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2C" w:rsidRDefault="00E06E2C" w:rsidP="00474CE1">
      <w:pPr>
        <w:jc w:val="center"/>
        <w:rPr>
          <w:rFonts w:ascii="Arial" w:eastAsia="Arial Unicode MS" w:hAnsi="Arial" w:cs="Arial"/>
          <w:b/>
        </w:rPr>
      </w:pPr>
    </w:p>
    <w:p w:rsidR="00474CE1" w:rsidRDefault="00474CE1" w:rsidP="00474CE1">
      <w:pPr>
        <w:jc w:val="center"/>
        <w:rPr>
          <w:rFonts w:ascii="Arial" w:eastAsia="Arial Unicode MS" w:hAnsi="Arial" w:cs="Arial"/>
        </w:rPr>
      </w:pPr>
    </w:p>
    <w:p w:rsidR="00FB7627" w:rsidRDefault="00FB7627" w:rsidP="00474CE1">
      <w:pPr>
        <w:jc w:val="center"/>
        <w:rPr>
          <w:rFonts w:ascii="Arial" w:eastAsia="Arial Unicode MS" w:hAnsi="Arial" w:cs="Arial"/>
        </w:rPr>
      </w:pPr>
    </w:p>
    <w:p w:rsidR="00442994" w:rsidRDefault="00442994" w:rsidP="009A4812">
      <w:pPr>
        <w:ind w:right="-284"/>
        <w:rPr>
          <w:rFonts w:ascii="Arial" w:eastAsia="Arial Unicode MS" w:hAnsi="Arial" w:cs="Arial"/>
          <w:sz w:val="28"/>
          <w:szCs w:val="28"/>
        </w:rPr>
      </w:pPr>
      <w:r w:rsidRPr="00FB7627">
        <w:rPr>
          <w:rFonts w:ascii="Arial" w:eastAsia="Arial Unicode MS" w:hAnsi="Arial" w:cs="Arial"/>
          <w:b/>
          <w:sz w:val="28"/>
          <w:szCs w:val="28"/>
        </w:rPr>
        <w:t>Chapitre 2. S</w:t>
      </w:r>
      <w:r w:rsidR="009A4812">
        <w:rPr>
          <w:rFonts w:ascii="Arial" w:eastAsia="Arial Unicode MS" w:hAnsi="Arial" w:cs="Arial"/>
          <w:b/>
          <w:sz w:val="28"/>
          <w:szCs w:val="28"/>
        </w:rPr>
        <w:t>tabilité des S</w:t>
      </w:r>
      <w:r>
        <w:rPr>
          <w:rFonts w:ascii="Arial" w:eastAsia="Arial Unicode MS" w:hAnsi="Arial" w:cs="Arial"/>
          <w:b/>
          <w:sz w:val="28"/>
          <w:szCs w:val="28"/>
        </w:rPr>
        <w:t xml:space="preserve">ystèmes </w:t>
      </w:r>
      <w:r w:rsidRPr="00FB7627">
        <w:rPr>
          <w:rFonts w:ascii="Arial" w:eastAsia="Arial Unicode MS" w:hAnsi="Arial" w:cs="Arial"/>
          <w:b/>
          <w:sz w:val="28"/>
          <w:szCs w:val="28"/>
        </w:rPr>
        <w:t xml:space="preserve">au sens de </w:t>
      </w:r>
      <w:proofErr w:type="spellStart"/>
      <w:r w:rsidRPr="00FB7627">
        <w:rPr>
          <w:rFonts w:ascii="Arial" w:eastAsia="Arial Unicode MS" w:hAnsi="Arial" w:cs="Arial"/>
          <w:b/>
          <w:sz w:val="28"/>
          <w:szCs w:val="28"/>
        </w:rPr>
        <w:t>Lyapunov</w:t>
      </w:r>
      <w:proofErr w:type="spellEnd"/>
    </w:p>
    <w:p w:rsidR="00FB7627" w:rsidRDefault="00FB7627" w:rsidP="0022422E">
      <w:pPr>
        <w:jc w:val="both"/>
        <w:rPr>
          <w:rFonts w:ascii="Arial" w:eastAsia="Arial Unicode MS" w:hAnsi="Arial" w:cs="Arial"/>
          <w:sz w:val="28"/>
          <w:szCs w:val="28"/>
        </w:rPr>
      </w:pPr>
    </w:p>
    <w:p w:rsidR="009E4F58" w:rsidRDefault="009E4F58" w:rsidP="0015405C">
      <w:pPr>
        <w:spacing w:line="360" w:lineRule="auto"/>
        <w:jc w:val="both"/>
        <w:rPr>
          <w:rFonts w:ascii="Arial" w:eastAsia="Arial Unicode MS" w:hAnsi="Arial" w:cs="Arial"/>
        </w:rPr>
      </w:pPr>
    </w:p>
    <w:p w:rsidR="00D915A3" w:rsidRDefault="00D915A3" w:rsidP="00474CE1">
      <w:pPr>
        <w:jc w:val="both"/>
        <w:rPr>
          <w:rFonts w:ascii="Arial" w:hAnsi="Arial" w:cs="Arial"/>
          <w:b/>
        </w:rPr>
      </w:pPr>
    </w:p>
    <w:p w:rsidR="00A34E7A" w:rsidRDefault="00425708" w:rsidP="00474C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34E7A" w:rsidRPr="00A34E7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1. Introduction</w:t>
      </w:r>
    </w:p>
    <w:p w:rsidR="009E4F58" w:rsidRDefault="003F3FEF" w:rsidP="00AF26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E4F58">
        <w:rPr>
          <w:rFonts w:ascii="Arial" w:hAnsi="Arial" w:cs="Arial"/>
        </w:rPr>
        <w:t xml:space="preserve">Les systèmes non linéaires se différencient par le type de non linéarité qui les affecte. Autrement dit, </w:t>
      </w:r>
      <w:r w:rsidR="00890204">
        <w:rPr>
          <w:rFonts w:ascii="Arial" w:hAnsi="Arial" w:cs="Arial"/>
        </w:rPr>
        <w:t xml:space="preserve">il n’y a pas de méthode générale, </w:t>
      </w:r>
      <w:r w:rsidR="009E4F58">
        <w:rPr>
          <w:rFonts w:ascii="Arial" w:hAnsi="Arial" w:cs="Arial"/>
        </w:rPr>
        <w:t>chaque système non linéaire est un système unique</w:t>
      </w:r>
      <w:r w:rsidR="00A818D2">
        <w:rPr>
          <w:rFonts w:ascii="Arial" w:hAnsi="Arial" w:cs="Arial"/>
        </w:rPr>
        <w:t>, par conséquent</w:t>
      </w:r>
      <w:r w:rsidR="00890204">
        <w:rPr>
          <w:rFonts w:ascii="Arial" w:hAnsi="Arial" w:cs="Arial"/>
        </w:rPr>
        <w:t>,</w:t>
      </w:r>
      <w:r w:rsidR="00A818D2">
        <w:rPr>
          <w:rFonts w:ascii="Arial" w:hAnsi="Arial" w:cs="Arial"/>
        </w:rPr>
        <w:t xml:space="preserve"> il fau</w:t>
      </w:r>
      <w:r w:rsidR="00225278">
        <w:rPr>
          <w:rFonts w:ascii="Arial" w:hAnsi="Arial" w:cs="Arial"/>
        </w:rPr>
        <w:t xml:space="preserve">dra </w:t>
      </w:r>
      <w:r w:rsidR="00A818D2">
        <w:rPr>
          <w:rFonts w:ascii="Arial" w:hAnsi="Arial" w:cs="Arial"/>
        </w:rPr>
        <w:t xml:space="preserve">choisir la </w:t>
      </w:r>
      <w:r w:rsidR="00890204">
        <w:rPr>
          <w:rFonts w:ascii="Arial" w:hAnsi="Arial" w:cs="Arial"/>
        </w:rPr>
        <w:t>méthode non linéaire  adéquate pour son étude, selon le type de non linéarité qui l’affecte.</w:t>
      </w:r>
    </w:p>
    <w:p w:rsidR="003F3FEF" w:rsidRDefault="003F3FEF" w:rsidP="00DE10FD">
      <w:pPr>
        <w:jc w:val="both"/>
        <w:rPr>
          <w:rFonts w:ascii="Arial" w:hAnsi="Arial" w:cs="Arial"/>
          <w:b/>
        </w:rPr>
      </w:pPr>
    </w:p>
    <w:p w:rsidR="00DE10FD" w:rsidRDefault="00DE10FD" w:rsidP="00DE10F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A34E7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2. Non linéarités</w:t>
      </w:r>
    </w:p>
    <w:p w:rsidR="00773DA9" w:rsidRDefault="00773DA9" w:rsidP="00773DA9">
      <w:pPr>
        <w:jc w:val="both"/>
        <w:rPr>
          <w:rFonts w:ascii="Arial" w:hAnsi="Arial" w:cs="Arial"/>
        </w:rPr>
      </w:pPr>
    </w:p>
    <w:p w:rsidR="00AD771B" w:rsidRDefault="00F7248E" w:rsidP="007A2F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figure 2.1 donne quelques exemples de non linéarités sous formes de signaux.</w:t>
      </w:r>
    </w:p>
    <w:p w:rsidR="00DE10FD" w:rsidRDefault="00AF2629" w:rsidP="00227A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640" type="#_x0000_t75" style="position:absolute;left:0;text-align:left;margin-left:261.15pt;margin-top:25.95pt;width:151.2pt;height:129.6pt;z-index:251659264" o:allowincell="f">
            <v:imagedata r:id="rId8" o:title=""/>
            <w10:wrap type="topAndBottom"/>
          </v:shape>
          <o:OLEObject Type="Embed" ProgID="Word.Picture.8" ShapeID="_x0000_s1640" DrawAspect="Content" ObjectID="_1770870755" r:id="rId9"/>
        </w:pict>
      </w:r>
      <w:r>
        <w:rPr>
          <w:rFonts w:ascii="Arial" w:hAnsi="Arial" w:cs="Arial"/>
          <w:noProof/>
        </w:rPr>
        <w:pict>
          <v:shape id="_x0000_s1642" type="#_x0000_t75" style="position:absolute;left:0;text-align:left;margin-left:245.5pt;margin-top:144.55pt;width:194.25pt;height:143.75pt;z-index:251661312" o:allowincell="f">
            <v:imagedata r:id="rId10" o:title=""/>
            <w10:wrap type="topAndBottom"/>
          </v:shape>
          <o:OLEObject Type="Embed" ProgID="Word.Picture.8" ShapeID="_x0000_s1642" DrawAspect="Content" ObjectID="_1770870756" r:id="rId11"/>
        </w:pict>
      </w:r>
      <w:r>
        <w:rPr>
          <w:rFonts w:ascii="Arial" w:hAnsi="Arial" w:cs="Arial"/>
          <w:noProof/>
        </w:rPr>
        <w:pict>
          <v:shape id="_x0000_s1641" type="#_x0000_t75" style="position:absolute;left:0;text-align:left;margin-left:20.1pt;margin-top:151.3pt;width:3in;height:2in;z-index:251660288" o:allowincell="f">
            <v:imagedata r:id="rId12" o:title=""/>
            <w10:wrap type="topAndBottom"/>
          </v:shape>
          <o:OLEObject Type="Embed" ProgID="Word.Picture.8" ShapeID="_x0000_s1641" DrawAspect="Content" ObjectID="_1770870757" r:id="rId13"/>
        </w:pict>
      </w:r>
      <w:r>
        <w:rPr>
          <w:rFonts w:ascii="Arial" w:hAnsi="Arial" w:cs="Arial"/>
          <w:noProof/>
        </w:rPr>
        <w:pict>
          <v:shape id="_x0000_s1639" type="#_x0000_t75" style="position:absolute;left:0;text-align:left;margin-left:-12.45pt;margin-top:.55pt;width:287.8pt;height:143.75pt;z-index:251658240;mso-position-horizontal:absolute" o:allowincell="f">
            <v:imagedata r:id="rId14" o:title=""/>
            <w10:wrap type="topAndBottom"/>
          </v:shape>
          <o:OLEObject Type="Embed" ProgID="Word.Picture.8" ShapeID="_x0000_s1639" DrawAspect="Content" ObjectID="_1770870758" r:id="rId15"/>
        </w:pict>
      </w:r>
      <w:r w:rsidR="00351994">
        <w:rPr>
          <w:rFonts w:ascii="Arial" w:hAnsi="Arial" w:cs="Arial"/>
        </w:rPr>
        <w:t xml:space="preserve">                        </w:t>
      </w:r>
      <w:r w:rsidR="00A34355">
        <w:rPr>
          <w:rFonts w:ascii="Arial" w:hAnsi="Arial" w:cs="Arial"/>
        </w:rPr>
        <w:t xml:space="preserve"> </w:t>
      </w:r>
      <w:r w:rsidR="00351994">
        <w:rPr>
          <w:rFonts w:ascii="Arial" w:hAnsi="Arial" w:cs="Arial"/>
        </w:rPr>
        <w:t>Fig.2.1 : Quelques exemples de non linéarités.</w:t>
      </w:r>
    </w:p>
    <w:p w:rsidR="003F3FEF" w:rsidRDefault="003F3FEF" w:rsidP="00027FB7">
      <w:pPr>
        <w:spacing w:line="360" w:lineRule="auto"/>
        <w:jc w:val="both"/>
        <w:rPr>
          <w:rFonts w:ascii="Arial" w:hAnsi="Arial" w:cs="Arial"/>
        </w:rPr>
      </w:pPr>
    </w:p>
    <w:p w:rsidR="003F3FEF" w:rsidRDefault="003F3FEF" w:rsidP="003F3FE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Non linéarités de type produit  </w:t>
      </w:r>
      <w:r w:rsidRPr="00AB7023">
        <w:rPr>
          <w:rFonts w:ascii="Arial" w:hAnsi="Arial" w:cs="Arial"/>
          <w:position w:val="-14"/>
        </w:rPr>
        <w:object w:dxaOrig="2900" w:dyaOrig="380">
          <v:shape id="_x0000_i1025" type="#_x0000_t75" style="width:144.75pt;height:18.75pt" o:ole="">
            <v:imagedata r:id="rId16" o:title=""/>
          </v:shape>
          <o:OLEObject Type="Embed" ProgID="Equation.3" ShapeID="_x0000_i1025" DrawAspect="Content" ObjectID="_1770870708" r:id="rId17"/>
        </w:object>
      </w:r>
    </w:p>
    <w:p w:rsidR="003F3FEF" w:rsidRDefault="003F3FEF" w:rsidP="003F3FE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Non linéarités de type polynomial  </w:t>
      </w:r>
      <w:r w:rsidRPr="006C5E5B">
        <w:rPr>
          <w:rFonts w:ascii="Arial" w:hAnsi="Arial" w:cs="Arial"/>
          <w:position w:val="-10"/>
        </w:rPr>
        <w:object w:dxaOrig="1560" w:dyaOrig="360">
          <v:shape id="_x0000_i1026" type="#_x0000_t75" style="width:78pt;height:18pt" o:ole="">
            <v:imagedata r:id="rId18" o:title=""/>
          </v:shape>
          <o:OLEObject Type="Embed" ProgID="Equation.3" ShapeID="_x0000_i1026" DrawAspect="Content" ObjectID="_1770870709" r:id="rId19"/>
        </w:object>
      </w:r>
    </w:p>
    <w:p w:rsidR="003F3FEF" w:rsidRDefault="003F3FEF" w:rsidP="003F3FE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Non linéarités de type fonction non linéaire  </w:t>
      </w:r>
      <w:r w:rsidRPr="006C5E5B">
        <w:rPr>
          <w:rFonts w:ascii="Arial" w:hAnsi="Arial" w:cs="Arial"/>
          <w:position w:val="-10"/>
        </w:rPr>
        <w:object w:dxaOrig="3600" w:dyaOrig="320">
          <v:shape id="_x0000_i1027" type="#_x0000_t75" style="width:180pt;height:15.75pt" o:ole="">
            <v:imagedata r:id="rId20" o:title=""/>
          </v:shape>
          <o:OLEObject Type="Embed" ProgID="Equation.3" ShapeID="_x0000_i1027" DrawAspect="Content" ObjectID="_1770870710" r:id="rId21"/>
        </w:object>
      </w:r>
    </w:p>
    <w:p w:rsidR="003F3FEF" w:rsidRDefault="003F3FEF" w:rsidP="003F3FE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Non linéarités de type seuil (fig. a, b), saturation (fig. c, d, e),</w:t>
      </w:r>
      <w:r w:rsidRPr="004567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hystérésis (fig. f).</w:t>
      </w:r>
    </w:p>
    <w:p w:rsidR="003F3FEF" w:rsidRDefault="005A7669" w:rsidP="005A7669">
      <w:pPr>
        <w:tabs>
          <w:tab w:val="left" w:pos="129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DA5045" w:rsidRDefault="00DA5045" w:rsidP="00DA5045">
      <w:pPr>
        <w:jc w:val="both"/>
        <w:rPr>
          <w:rFonts w:ascii="Arial" w:hAnsi="Arial" w:cs="Arial"/>
          <w:b/>
        </w:rPr>
      </w:pPr>
    </w:p>
    <w:p w:rsidR="00757C43" w:rsidRPr="00757C43" w:rsidRDefault="00DE10FD" w:rsidP="00757C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866775" cy="10287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C43" w:rsidRPr="00DE10FD" w:rsidRDefault="00757C43" w:rsidP="00DA504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</w:t>
      </w:r>
      <w:r w:rsidR="003757DA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</w:t>
      </w:r>
      <w:r w:rsidRPr="00DE10FD">
        <w:rPr>
          <w:rFonts w:ascii="Arial" w:hAnsi="Arial" w:cs="Arial"/>
        </w:rPr>
        <w:t xml:space="preserve">Aleksandr </w:t>
      </w:r>
      <w:proofErr w:type="spellStart"/>
      <w:r w:rsidRPr="00DE10FD">
        <w:rPr>
          <w:rFonts w:ascii="Arial" w:hAnsi="Arial" w:cs="Arial"/>
        </w:rPr>
        <w:t>Mikhailovich</w:t>
      </w:r>
      <w:proofErr w:type="spellEnd"/>
      <w:r w:rsidRPr="00DE10FD">
        <w:rPr>
          <w:rFonts w:ascii="Arial" w:hAnsi="Arial" w:cs="Arial"/>
        </w:rPr>
        <w:t xml:space="preserve"> </w:t>
      </w:r>
      <w:proofErr w:type="spellStart"/>
      <w:r w:rsidRPr="00DE10FD">
        <w:rPr>
          <w:rFonts w:ascii="Arial" w:hAnsi="Arial" w:cs="Arial"/>
        </w:rPr>
        <w:t>Lyapunov</w:t>
      </w:r>
      <w:proofErr w:type="spellEnd"/>
      <w:r w:rsidRPr="00DE10FD">
        <w:rPr>
          <w:rFonts w:ascii="Arial" w:hAnsi="Arial" w:cs="Arial"/>
        </w:rPr>
        <w:t xml:space="preserve"> </w:t>
      </w:r>
    </w:p>
    <w:p w:rsidR="00757C43" w:rsidRPr="003757DA" w:rsidRDefault="00757C43" w:rsidP="00DA5045">
      <w:pPr>
        <w:jc w:val="both"/>
        <w:rPr>
          <w:rFonts w:ascii="Arial" w:hAnsi="Arial" w:cs="Arial"/>
          <w:sz w:val="20"/>
          <w:szCs w:val="20"/>
        </w:rPr>
      </w:pPr>
      <w:r w:rsidRPr="003757DA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3757DA">
        <w:rPr>
          <w:rFonts w:ascii="Arial" w:hAnsi="Arial" w:cs="Arial"/>
          <w:sz w:val="20"/>
          <w:szCs w:val="20"/>
        </w:rPr>
        <w:t xml:space="preserve">      </w:t>
      </w:r>
      <w:r w:rsidRPr="003757DA">
        <w:rPr>
          <w:rFonts w:ascii="Arial" w:hAnsi="Arial" w:cs="Arial"/>
          <w:sz w:val="20"/>
          <w:szCs w:val="20"/>
        </w:rPr>
        <w:t xml:space="preserve">      </w:t>
      </w:r>
      <w:r w:rsidRPr="00DE10FD">
        <w:rPr>
          <w:rFonts w:ascii="Arial" w:hAnsi="Arial" w:cs="Arial"/>
        </w:rPr>
        <w:t>(6/6/1857—03/11/1918</w:t>
      </w:r>
      <w:r w:rsidRPr="003757DA">
        <w:rPr>
          <w:rFonts w:ascii="Arial" w:hAnsi="Arial" w:cs="Arial"/>
          <w:sz w:val="20"/>
          <w:szCs w:val="20"/>
        </w:rPr>
        <w:t>)</w:t>
      </w:r>
    </w:p>
    <w:p w:rsidR="00E916CF" w:rsidRDefault="00E916CF" w:rsidP="00DA5045">
      <w:pPr>
        <w:jc w:val="both"/>
        <w:rPr>
          <w:rFonts w:ascii="Arial" w:hAnsi="Arial" w:cs="Arial"/>
        </w:rPr>
      </w:pPr>
    </w:p>
    <w:p w:rsidR="00DA5045" w:rsidRDefault="00862E75" w:rsidP="00DA50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</w:t>
      </w:r>
      <w:r w:rsidR="00DA5045">
        <w:rPr>
          <w:rFonts w:ascii="Arial" w:hAnsi="Arial" w:cs="Arial"/>
          <w:b/>
        </w:rPr>
        <w:t>. Définitions de bases</w:t>
      </w:r>
    </w:p>
    <w:p w:rsidR="00227AF4" w:rsidRDefault="00227AF4" w:rsidP="00227AF4">
      <w:pPr>
        <w:spacing w:line="360" w:lineRule="auto"/>
        <w:jc w:val="both"/>
        <w:rPr>
          <w:rFonts w:ascii="Arial" w:hAnsi="Arial" w:cs="Arial"/>
        </w:rPr>
      </w:pPr>
    </w:p>
    <w:p w:rsidR="001A4B53" w:rsidRDefault="005D00E0" w:rsidP="00227A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L’étude de la stabilité des systèmes au sens de </w:t>
      </w:r>
      <w:proofErr w:type="spellStart"/>
      <w:r>
        <w:rPr>
          <w:rFonts w:ascii="Arial" w:hAnsi="Arial" w:cs="Arial"/>
        </w:rPr>
        <w:t>Lyapunov</w:t>
      </w:r>
      <w:proofErr w:type="spellEnd"/>
      <w:r>
        <w:rPr>
          <w:rFonts w:ascii="Arial" w:hAnsi="Arial" w:cs="Arial"/>
        </w:rPr>
        <w:t xml:space="preserve"> utilise la représentation d’état pour modéliser </w:t>
      </w:r>
      <w:r w:rsidR="00A03565">
        <w:rPr>
          <w:rFonts w:ascii="Arial" w:hAnsi="Arial" w:cs="Arial"/>
        </w:rPr>
        <w:t xml:space="preserve">un </w:t>
      </w:r>
      <w:r>
        <w:rPr>
          <w:rFonts w:ascii="Arial" w:hAnsi="Arial" w:cs="Arial"/>
        </w:rPr>
        <w:t>système</w:t>
      </w:r>
      <w:r w:rsidR="00A03565">
        <w:rPr>
          <w:rFonts w:ascii="Arial" w:hAnsi="Arial" w:cs="Arial"/>
        </w:rPr>
        <w:t xml:space="preserve"> autonome</w:t>
      </w:r>
      <w:r>
        <w:rPr>
          <w:rFonts w:ascii="Arial" w:hAnsi="Arial" w:cs="Arial"/>
        </w:rPr>
        <w:t>.</w:t>
      </w:r>
      <w:r w:rsidR="00A03565">
        <w:rPr>
          <w:rFonts w:ascii="Arial" w:hAnsi="Arial" w:cs="Arial"/>
        </w:rPr>
        <w:t xml:space="preserve"> Par</w:t>
      </w:r>
      <w:r>
        <w:rPr>
          <w:rFonts w:ascii="Arial" w:hAnsi="Arial" w:cs="Arial"/>
        </w:rPr>
        <w:t xml:space="preserve"> </w:t>
      </w:r>
      <w:r w:rsidR="00A03565">
        <w:rPr>
          <w:rFonts w:ascii="Arial" w:hAnsi="Arial" w:cs="Arial"/>
        </w:rPr>
        <w:t xml:space="preserve"> conséquent l’équation d’état se réduit  à</w:t>
      </w:r>
      <w:r w:rsidR="003F3FEF">
        <w:rPr>
          <w:rFonts w:ascii="Arial" w:hAnsi="Arial" w:cs="Arial"/>
        </w:rPr>
        <w:t> :</w:t>
      </w:r>
    </w:p>
    <w:p w:rsidR="005D00E0" w:rsidRDefault="00A03565" w:rsidP="003F3FE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acc>
          <m:accPr>
            <m:chr m:val="̇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X</m:t>
            </m:r>
          </m:e>
        </m:acc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</m:t>
            </m:r>
          </m:e>
        </m:d>
        <m:r>
          <w:rPr>
            <w:rFonts w:ascii="Cambria Math" w:hAnsi="Cambria Math" w:cs="Arial"/>
          </w:rPr>
          <m:t>=F(X, t)</m:t>
        </m:r>
      </m:oMath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avec</w:t>
      </w:r>
      <w:proofErr w:type="gramEnd"/>
      <w:r>
        <w:rPr>
          <w:rFonts w:ascii="Arial" w:hAnsi="Arial" w:cs="Arial"/>
        </w:rPr>
        <w:t xml:space="preserve"> </w:t>
      </w:r>
      <w:r w:rsidRPr="005D00E0">
        <w:rPr>
          <w:rFonts w:ascii="Arial" w:hAnsi="Arial" w:cs="Arial"/>
          <w:position w:val="-12"/>
        </w:rPr>
        <w:object w:dxaOrig="1900" w:dyaOrig="360">
          <v:shape id="_x0000_i1028" type="#_x0000_t75" style="width:95.25pt;height:18pt" o:ole="">
            <v:imagedata r:id="rId23" o:title=""/>
          </v:shape>
          <o:OLEObject Type="Embed" ProgID="Equation.3" ShapeID="_x0000_i1028" DrawAspect="Content" ObjectID="_1770870711" r:id="rId24"/>
        </w:object>
      </w:r>
      <w:r>
        <w:rPr>
          <w:rFonts w:ascii="Arial" w:hAnsi="Arial" w:cs="Arial"/>
        </w:rPr>
        <w:t xml:space="preserve"> </w:t>
      </w:r>
      <w:r w:rsidR="003F3FEF">
        <w:rPr>
          <w:rFonts w:ascii="Arial" w:hAnsi="Arial" w:cs="Arial"/>
        </w:rPr>
        <w:t xml:space="preserve">                                                                 (2.3)</w:t>
      </w:r>
    </w:p>
    <w:p w:rsidR="00DA5045" w:rsidRDefault="00DA5045" w:rsidP="00DA5045">
      <w:pPr>
        <w:jc w:val="both"/>
        <w:rPr>
          <w:rFonts w:ascii="Arial" w:hAnsi="Arial" w:cs="Arial"/>
          <w:b/>
        </w:rPr>
      </w:pPr>
    </w:p>
    <w:p w:rsidR="002C53CB" w:rsidRDefault="00DA5045" w:rsidP="005A7669">
      <w:pPr>
        <w:jc w:val="both"/>
        <w:rPr>
          <w:rFonts w:ascii="Arial" w:hAnsi="Arial" w:cs="Arial"/>
        </w:rPr>
      </w:pPr>
      <w:r w:rsidRPr="009F6198">
        <w:rPr>
          <w:rFonts w:ascii="Arial" w:hAnsi="Arial" w:cs="Arial"/>
          <w:b/>
          <w:i/>
        </w:rPr>
        <w:t xml:space="preserve">Définition 1 : </w:t>
      </w:r>
      <w:r>
        <w:rPr>
          <w:rFonts w:ascii="Arial" w:hAnsi="Arial" w:cs="Arial"/>
          <w:b/>
          <w:i/>
        </w:rPr>
        <w:t>Espace d’état</w:t>
      </w:r>
      <w:r w:rsidR="005A7669">
        <w:rPr>
          <w:rFonts w:ascii="Arial" w:hAnsi="Arial" w:cs="Arial"/>
          <w:b/>
          <w:i/>
        </w:rPr>
        <w:t xml:space="preserve"> : </w:t>
      </w:r>
      <w:r>
        <w:rPr>
          <w:rFonts w:ascii="Arial" w:hAnsi="Arial" w:cs="Arial"/>
        </w:rPr>
        <w:t xml:space="preserve">Soit </w:t>
      </w:r>
      <w:r w:rsidRPr="00E37F95">
        <w:rPr>
          <w:rFonts w:ascii="Arial" w:hAnsi="Arial" w:cs="Arial"/>
          <w:position w:val="-12"/>
        </w:rPr>
        <w:object w:dxaOrig="1719" w:dyaOrig="380">
          <v:shape id="_x0000_i1029" type="#_x0000_t75" style="width:86.25pt;height:18.75pt" o:ole="">
            <v:imagedata r:id="rId25" o:title=""/>
          </v:shape>
          <o:OLEObject Type="Embed" ProgID="Equation.3" ShapeID="_x0000_i1029" DrawAspect="Content" ObjectID="_1770870712" r:id="rId26"/>
        </w:object>
      </w:r>
      <w:r>
        <w:rPr>
          <w:rFonts w:ascii="Arial" w:hAnsi="Arial" w:cs="Arial"/>
        </w:rPr>
        <w:t xml:space="preserve"> le vecteur d’état d’un système. </w:t>
      </w:r>
      <w:r w:rsidR="002C53CB">
        <w:rPr>
          <w:rFonts w:ascii="Arial" w:hAnsi="Arial" w:cs="Arial"/>
        </w:rPr>
        <w:t xml:space="preserve">L’espace </w:t>
      </w:r>
      <w:r w:rsidR="008A74D8">
        <w:rPr>
          <w:rFonts w:ascii="Arial" w:hAnsi="Arial" w:cs="Arial"/>
        </w:rPr>
        <w:t xml:space="preserve">définit par les composantes </w:t>
      </w:r>
      <w:r w:rsidR="00E46BC3">
        <w:rPr>
          <w:rFonts w:ascii="Arial" w:hAnsi="Arial" w:cs="Arial"/>
        </w:rPr>
        <w:t xml:space="preserve">(variables) </w:t>
      </w:r>
      <w:r w:rsidR="008A74D8">
        <w:rPr>
          <w:rFonts w:ascii="Arial" w:hAnsi="Arial" w:cs="Arial"/>
        </w:rPr>
        <w:t xml:space="preserve">du vecteur </w:t>
      </w:r>
      <w:r w:rsidR="002C53CB">
        <w:rPr>
          <w:rFonts w:ascii="Arial" w:hAnsi="Arial" w:cs="Arial"/>
        </w:rPr>
        <w:t>d’état d’un système est appelé espace d’état.</w:t>
      </w:r>
    </w:p>
    <w:p w:rsidR="00DA5045" w:rsidRDefault="00DA5045" w:rsidP="00DA5045">
      <w:pPr>
        <w:jc w:val="both"/>
        <w:rPr>
          <w:rFonts w:ascii="Arial" w:hAnsi="Arial" w:cs="Arial"/>
        </w:rPr>
      </w:pPr>
    </w:p>
    <w:p w:rsidR="00DA5045" w:rsidRDefault="00DA5045" w:rsidP="005A7669">
      <w:pPr>
        <w:jc w:val="both"/>
        <w:rPr>
          <w:rFonts w:ascii="Arial" w:hAnsi="Arial" w:cs="Arial"/>
        </w:rPr>
      </w:pPr>
      <w:r w:rsidRPr="009F6198">
        <w:rPr>
          <w:rFonts w:ascii="Arial" w:hAnsi="Arial" w:cs="Arial"/>
          <w:b/>
          <w:i/>
        </w:rPr>
        <w:t xml:space="preserve">Définition </w:t>
      </w:r>
      <w:r w:rsidR="009A05C8">
        <w:rPr>
          <w:rFonts w:ascii="Arial" w:hAnsi="Arial" w:cs="Arial"/>
          <w:b/>
          <w:i/>
        </w:rPr>
        <w:t>2</w:t>
      </w:r>
      <w:r w:rsidRPr="009F6198">
        <w:rPr>
          <w:rFonts w:ascii="Arial" w:hAnsi="Arial" w:cs="Arial"/>
          <w:b/>
          <w:i/>
        </w:rPr>
        <w:t xml:space="preserve"> : </w:t>
      </w:r>
      <w:r>
        <w:rPr>
          <w:rFonts w:ascii="Arial" w:hAnsi="Arial" w:cs="Arial"/>
          <w:b/>
          <w:i/>
        </w:rPr>
        <w:t>Espace de mouvement</w:t>
      </w:r>
      <w:r w:rsidR="005A7669">
        <w:rPr>
          <w:rFonts w:ascii="Arial" w:hAnsi="Arial" w:cs="Arial"/>
          <w:b/>
          <w:i/>
        </w:rPr>
        <w:t xml:space="preserve"> : </w:t>
      </w:r>
      <w:r>
        <w:rPr>
          <w:rFonts w:ascii="Arial" w:hAnsi="Arial" w:cs="Arial"/>
        </w:rPr>
        <w:t>Si on ajoute une dimension</w:t>
      </w:r>
      <w:r w:rsidR="00E46BC3">
        <w:rPr>
          <w:rFonts w:ascii="Arial" w:hAnsi="Arial" w:cs="Arial"/>
        </w:rPr>
        <w:t xml:space="preserve"> temporelle</w:t>
      </w:r>
      <w:r>
        <w:rPr>
          <w:rFonts w:ascii="Arial" w:hAnsi="Arial" w:cs="Arial"/>
        </w:rPr>
        <w:t xml:space="preserve"> à l’espace d’état on obtient alors ce qu’on appelle un espace de mouvement</w:t>
      </w:r>
      <w:r w:rsidR="00E46BC3">
        <w:rPr>
          <w:rFonts w:ascii="Arial" w:hAnsi="Arial" w:cs="Arial"/>
        </w:rPr>
        <w:t xml:space="preserve"> définit par</w:t>
      </w:r>
      <w:r w:rsidRPr="00E37F95">
        <w:rPr>
          <w:rFonts w:ascii="Arial" w:hAnsi="Arial" w:cs="Arial"/>
          <w:position w:val="-12"/>
        </w:rPr>
        <w:object w:dxaOrig="2120" w:dyaOrig="380">
          <v:shape id="_x0000_i1030" type="#_x0000_t75" style="width:105.75pt;height:18.75pt" o:ole="">
            <v:imagedata r:id="rId27" o:title=""/>
          </v:shape>
          <o:OLEObject Type="Embed" ProgID="Equation.3" ShapeID="_x0000_i1030" DrawAspect="Content" ObjectID="_1770870713" r:id="rId28"/>
        </w:object>
      </w:r>
      <w:r w:rsidR="00E46BC3">
        <w:rPr>
          <w:rFonts w:ascii="Arial" w:hAnsi="Arial" w:cs="Arial"/>
        </w:rPr>
        <w:t>,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 xml:space="preserve">par conséquent l’équation d’état </w:t>
      </w:r>
      <w:proofErr w:type="gramStart"/>
      <w:r>
        <w:rPr>
          <w:rFonts w:ascii="Arial" w:hAnsi="Arial" w:cs="Arial"/>
        </w:rPr>
        <w:t>devient</w:t>
      </w:r>
      <w:r w:rsidR="00A03565">
        <w:rPr>
          <w:rFonts w:ascii="Arial" w:hAnsi="Arial" w:cs="Arial"/>
        </w:rPr>
        <w:t xml:space="preserve"> </w:t>
      </w:r>
      <w:r w:rsidR="0045678A">
        <w:rPr>
          <w:rFonts w:ascii="Arial" w:hAnsi="Arial" w:cs="Arial"/>
        </w:rPr>
        <w:t xml:space="preserve"> </w:t>
      </w:r>
      <w:proofErr w:type="gramEnd"/>
      <m:oMath>
        <m:acc>
          <m:accPr>
            <m:chr m:val="̇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X</m:t>
            </m:r>
          </m:e>
        </m:acc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</m:t>
            </m:r>
          </m:e>
        </m:d>
        <m:r>
          <w:rPr>
            <w:rFonts w:ascii="Cambria Math" w:hAnsi="Cambria Math" w:cs="Arial"/>
          </w:rPr>
          <m:t>=F(X, t)</m:t>
        </m:r>
      </m:oMath>
      <w:r w:rsidR="0045678A">
        <w:rPr>
          <w:rFonts w:ascii="Arial" w:hAnsi="Arial" w:cs="Arial"/>
        </w:rPr>
        <w:t>.</w:t>
      </w:r>
    </w:p>
    <w:p w:rsidR="009A05C8" w:rsidRDefault="009A05C8" w:rsidP="005A7669">
      <w:pPr>
        <w:tabs>
          <w:tab w:val="left" w:pos="0"/>
        </w:tabs>
        <w:jc w:val="both"/>
        <w:rPr>
          <w:rFonts w:ascii="Arial" w:hAnsi="Arial" w:cs="Arial"/>
        </w:rPr>
      </w:pPr>
      <w:r w:rsidRPr="009F6198">
        <w:rPr>
          <w:rFonts w:ascii="Arial" w:hAnsi="Arial" w:cs="Arial"/>
          <w:b/>
          <w:i/>
        </w:rPr>
        <w:t xml:space="preserve">Définition </w:t>
      </w:r>
      <w:r>
        <w:rPr>
          <w:rFonts w:ascii="Arial" w:hAnsi="Arial" w:cs="Arial"/>
          <w:b/>
          <w:i/>
        </w:rPr>
        <w:t>3</w:t>
      </w:r>
      <w:r w:rsidRPr="009F6198">
        <w:rPr>
          <w:rFonts w:ascii="Arial" w:hAnsi="Arial" w:cs="Arial"/>
          <w:b/>
          <w:i/>
        </w:rPr>
        <w:t xml:space="preserve"> : </w:t>
      </w:r>
      <w:r>
        <w:rPr>
          <w:rFonts w:ascii="Arial" w:hAnsi="Arial" w:cs="Arial"/>
          <w:b/>
          <w:i/>
        </w:rPr>
        <w:t>Espace de phase</w:t>
      </w:r>
      <w:r w:rsidR="005A7669">
        <w:rPr>
          <w:rFonts w:ascii="Arial" w:hAnsi="Arial" w:cs="Arial"/>
          <w:b/>
          <w:i/>
        </w:rPr>
        <w:t> </w:t>
      </w:r>
      <w:proofErr w:type="gramStart"/>
      <w:r w:rsidR="005A7669">
        <w:rPr>
          <w:rFonts w:ascii="Arial" w:hAnsi="Arial" w:cs="Arial"/>
          <w:b/>
          <w:i/>
        </w:rPr>
        <w:t>:</w:t>
      </w:r>
      <w:r>
        <w:rPr>
          <w:rFonts w:ascii="Arial" w:hAnsi="Arial" w:cs="Arial"/>
        </w:rPr>
        <w:t>La</w:t>
      </w:r>
      <w:proofErr w:type="gramEnd"/>
      <w:r>
        <w:rPr>
          <w:rFonts w:ascii="Arial" w:hAnsi="Arial" w:cs="Arial"/>
        </w:rPr>
        <w:t xml:space="preserve"> représentation des variations </w:t>
      </w:r>
      <w:r w:rsidR="007A2FF0">
        <w:rPr>
          <w:rFonts w:ascii="Arial" w:hAnsi="Arial" w:cs="Arial"/>
        </w:rPr>
        <w:t xml:space="preserve">de chaque composante </w:t>
      </w:r>
      <w:r>
        <w:rPr>
          <w:rFonts w:ascii="Arial" w:hAnsi="Arial" w:cs="Arial"/>
        </w:rPr>
        <w:t xml:space="preserve">du vecteur d’état en fonction de </w:t>
      </w:r>
      <w:r w:rsidR="008333A0">
        <w:rPr>
          <w:rFonts w:ascii="Arial" w:hAnsi="Arial" w:cs="Arial"/>
        </w:rPr>
        <w:t xml:space="preserve">sa valeur à chaque instant </w:t>
      </w:r>
      <w:r>
        <w:rPr>
          <w:rFonts w:ascii="Arial" w:hAnsi="Arial" w:cs="Arial"/>
        </w:rPr>
        <w:t xml:space="preserve">est appelée espace de </w:t>
      </w:r>
      <w:r w:rsidR="008333A0">
        <w:rPr>
          <w:rFonts w:ascii="Arial" w:hAnsi="Arial" w:cs="Arial"/>
        </w:rPr>
        <w:t xml:space="preserve">phase </w:t>
      </w:r>
      <m:oMath>
        <m:acc>
          <m:accPr>
            <m:chr m:val="̇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X</m:t>
            </m:r>
          </m:e>
        </m:acc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</m:t>
            </m:r>
          </m:e>
        </m:d>
        <m:r>
          <w:rPr>
            <w:rFonts w:ascii="Cambria Math" w:hAnsi="Cambria Math" w:cs="Arial"/>
          </w:rPr>
          <m:t>=F(X(t))</m:t>
        </m:r>
      </m:oMath>
      <w:r w:rsidR="006B77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9A05C8" w:rsidRPr="005A7669" w:rsidRDefault="005A7669" w:rsidP="005A7669">
      <w:pPr>
        <w:tabs>
          <w:tab w:val="left" w:pos="1095"/>
        </w:tabs>
        <w:jc w:val="both"/>
        <w:rPr>
          <w:rStyle w:val="lev"/>
        </w:rPr>
      </w:pPr>
      <w:r>
        <w:rPr>
          <w:rFonts w:ascii="Arial" w:hAnsi="Arial" w:cs="Arial"/>
        </w:rPr>
        <w:tab/>
      </w:r>
    </w:p>
    <w:p w:rsidR="00DA5045" w:rsidRDefault="00DA5045" w:rsidP="005A7669">
      <w:pPr>
        <w:tabs>
          <w:tab w:val="left" w:pos="375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Définition 4</w:t>
      </w:r>
      <w:r w:rsidRPr="009F6198">
        <w:rPr>
          <w:rFonts w:ascii="Arial" w:hAnsi="Arial" w:cs="Arial"/>
          <w:b/>
          <w:i/>
        </w:rPr>
        <w:t> : Etat  d’équilibre</w:t>
      </w:r>
      <w:r w:rsidR="005A7669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</w:rPr>
        <w:t xml:space="preserve">Tout état </w:t>
      </w:r>
      <w:r w:rsidRPr="00A30D05">
        <w:rPr>
          <w:rFonts w:ascii="Arial" w:hAnsi="Arial" w:cs="Arial"/>
          <w:position w:val="-12"/>
        </w:rPr>
        <w:object w:dxaOrig="820" w:dyaOrig="360">
          <v:shape id="_x0000_i1031" type="#_x0000_t75" style="width:41.25pt;height:18pt" o:ole="">
            <v:imagedata r:id="rId29" o:title=""/>
          </v:shape>
          <o:OLEObject Type="Embed" ProgID="Equation.3" ShapeID="_x0000_i1031" DrawAspect="Content" ObjectID="_1770870714" r:id="rId30"/>
        </w:object>
      </w:r>
      <w:r>
        <w:rPr>
          <w:rFonts w:ascii="Arial" w:hAnsi="Arial" w:cs="Arial"/>
        </w:rPr>
        <w:t xml:space="preserve"> du système</w:t>
      </w:r>
      <w:r w:rsidR="00A03565">
        <w:rPr>
          <w:rFonts w:ascii="Arial" w:hAnsi="Arial" w:cs="Arial"/>
        </w:rPr>
        <w:t xml:space="preserve"> </w:t>
      </w:r>
      <m:oMath>
        <m:acc>
          <m:accPr>
            <m:chr m:val="̇"/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X</m:t>
            </m:r>
          </m:e>
        </m:acc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</m:t>
            </m:r>
          </m:e>
        </m:d>
        <m:r>
          <w:rPr>
            <w:rFonts w:ascii="Cambria Math" w:hAnsi="Cambria Math" w:cs="Arial"/>
          </w:rPr>
          <m:t>=F(X, t)</m:t>
        </m:r>
      </m:oMath>
      <w:r>
        <w:rPr>
          <w:rFonts w:ascii="Arial" w:hAnsi="Arial" w:cs="Arial"/>
        </w:rPr>
        <w:t xml:space="preserve"> tel </w:t>
      </w:r>
      <w:proofErr w:type="gramStart"/>
      <w:r>
        <w:rPr>
          <w:rFonts w:ascii="Arial" w:hAnsi="Arial" w:cs="Arial"/>
        </w:rPr>
        <w:t xml:space="preserve">que </w:t>
      </w:r>
      <w:r w:rsidR="00AA22A4" w:rsidRPr="00CB5393">
        <w:rPr>
          <w:rFonts w:ascii="Arial" w:hAnsi="Arial" w:cs="Arial"/>
          <w:position w:val="-12"/>
        </w:rPr>
        <w:object w:dxaOrig="1579" w:dyaOrig="360">
          <v:shape id="_x0000_i1032" type="#_x0000_t75" style="width:78.75pt;height:18pt" o:ole="">
            <v:imagedata r:id="rId31" o:title=""/>
          </v:shape>
          <o:OLEObject Type="Embed" ProgID="Equation.3" ShapeID="_x0000_i1032" DrawAspect="Content" ObjectID="_1770870715" r:id="rId32"/>
        </w:object>
      </w:r>
      <w:r w:rsidRPr="00CB53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</w:t>
      </w:r>
      <w:proofErr w:type="gramEnd"/>
      <w:r>
        <w:rPr>
          <w:rFonts w:ascii="Arial" w:hAnsi="Arial" w:cs="Arial"/>
        </w:rPr>
        <w:t xml:space="preserve"> appelé un état d’équilibre du système.</w:t>
      </w:r>
    </w:p>
    <w:p w:rsidR="00DA5045" w:rsidRDefault="00DA5045" w:rsidP="00DA5045">
      <w:pPr>
        <w:jc w:val="both"/>
        <w:rPr>
          <w:rFonts w:ascii="Arial" w:hAnsi="Arial" w:cs="Arial"/>
        </w:rPr>
      </w:pPr>
    </w:p>
    <w:p w:rsidR="00E43395" w:rsidRDefault="00C52D4F" w:rsidP="00267A6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34355">
        <w:rPr>
          <w:rFonts w:ascii="Arial" w:hAnsi="Arial" w:cs="Arial"/>
          <w:b/>
        </w:rPr>
        <w:t>.</w:t>
      </w:r>
      <w:r w:rsidR="003252EC">
        <w:rPr>
          <w:rFonts w:ascii="Arial" w:hAnsi="Arial" w:cs="Arial"/>
          <w:b/>
        </w:rPr>
        <w:t xml:space="preserve"> </w:t>
      </w:r>
      <w:r w:rsidR="00054B49">
        <w:rPr>
          <w:rFonts w:ascii="Arial" w:hAnsi="Arial" w:cs="Arial"/>
          <w:b/>
        </w:rPr>
        <w:t>4</w:t>
      </w:r>
      <w:r w:rsidR="000978F6">
        <w:rPr>
          <w:rFonts w:ascii="Arial" w:hAnsi="Arial" w:cs="Arial"/>
          <w:b/>
        </w:rPr>
        <w:t xml:space="preserve">. </w:t>
      </w:r>
      <w:r w:rsidR="00DA5045">
        <w:rPr>
          <w:rFonts w:ascii="Arial" w:hAnsi="Arial" w:cs="Arial"/>
          <w:b/>
        </w:rPr>
        <w:t xml:space="preserve">Fonctions </w:t>
      </w:r>
      <w:r w:rsidR="00B81F2F">
        <w:rPr>
          <w:rFonts w:ascii="Arial" w:hAnsi="Arial" w:cs="Arial"/>
          <w:b/>
        </w:rPr>
        <w:t xml:space="preserve">de </w:t>
      </w:r>
      <w:proofErr w:type="spellStart"/>
      <w:r w:rsidR="00B81F2F">
        <w:rPr>
          <w:rFonts w:ascii="Arial" w:hAnsi="Arial" w:cs="Arial"/>
          <w:b/>
        </w:rPr>
        <w:t>Lyapunov</w:t>
      </w:r>
      <w:proofErr w:type="spellEnd"/>
      <w:r w:rsidR="00054B49">
        <w:rPr>
          <w:rFonts w:ascii="Arial" w:hAnsi="Arial" w:cs="Arial"/>
          <w:b/>
        </w:rPr>
        <w:t xml:space="preserve"> et propriétés</w:t>
      </w:r>
    </w:p>
    <w:p w:rsidR="000978F6" w:rsidRDefault="000978F6" w:rsidP="002258FB">
      <w:pPr>
        <w:spacing w:line="360" w:lineRule="auto"/>
        <w:jc w:val="both"/>
        <w:rPr>
          <w:rFonts w:ascii="Arial" w:hAnsi="Arial" w:cs="Arial"/>
        </w:rPr>
      </w:pPr>
      <w:r w:rsidRPr="000978F6">
        <w:rPr>
          <w:rFonts w:ascii="Arial" w:hAnsi="Arial" w:cs="Arial"/>
          <w:b/>
          <w:i/>
        </w:rPr>
        <w:t xml:space="preserve">a) Fonction </w:t>
      </w:r>
      <w:r w:rsidR="00CE3FA8" w:rsidRPr="000978F6">
        <w:rPr>
          <w:rFonts w:ascii="Arial" w:hAnsi="Arial" w:cs="Arial"/>
          <w:b/>
          <w:i/>
        </w:rPr>
        <w:t>semi définie</w:t>
      </w:r>
      <w:r w:rsidRPr="000978F6">
        <w:rPr>
          <w:rFonts w:ascii="Arial" w:hAnsi="Arial" w:cs="Arial"/>
          <w:b/>
          <w:i/>
        </w:rPr>
        <w:t xml:space="preserve"> positive</w:t>
      </w:r>
      <w:r>
        <w:rPr>
          <w:rFonts w:ascii="Arial" w:hAnsi="Arial" w:cs="Arial"/>
          <w:b/>
          <w:i/>
        </w:rPr>
        <w:t> :</w:t>
      </w:r>
      <w:r>
        <w:rPr>
          <w:rFonts w:ascii="Arial" w:hAnsi="Arial" w:cs="Arial"/>
        </w:rPr>
        <w:t xml:space="preserve"> Une fonction de </w:t>
      </w:r>
      <w:proofErr w:type="spellStart"/>
      <w:r>
        <w:rPr>
          <w:rFonts w:ascii="Arial" w:hAnsi="Arial" w:cs="Arial"/>
        </w:rPr>
        <w:t>Lyapunov</w:t>
      </w:r>
      <w:proofErr w:type="spellEnd"/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V(X,t)</m:t>
        </m:r>
      </m:oMath>
      <w:r w:rsidR="002258F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est </w:t>
      </w:r>
      <w:r w:rsidR="00144BB9">
        <w:rPr>
          <w:rFonts w:ascii="Arial" w:hAnsi="Arial" w:cs="Arial"/>
        </w:rPr>
        <w:t xml:space="preserve">dite </w:t>
      </w:r>
      <w:r w:rsidR="00CE3FA8">
        <w:rPr>
          <w:rFonts w:ascii="Arial" w:hAnsi="Arial" w:cs="Arial"/>
        </w:rPr>
        <w:t>semi définie</w:t>
      </w:r>
      <w:r>
        <w:rPr>
          <w:rFonts w:ascii="Arial" w:hAnsi="Arial" w:cs="Arial"/>
        </w:rPr>
        <w:t xml:space="preserve"> positive </w:t>
      </w:r>
      <w:r w:rsidR="00CE3FA8">
        <w:rPr>
          <w:rFonts w:ascii="Arial" w:hAnsi="Arial" w:cs="Arial"/>
        </w:rPr>
        <w:t>dans l’espace d’état si et seulement si :</w:t>
      </w:r>
    </w:p>
    <w:p w:rsidR="00CE3FA8" w:rsidRDefault="00CE3FA8" w:rsidP="00474CE1">
      <w:pPr>
        <w:jc w:val="both"/>
        <w:rPr>
          <w:rFonts w:ascii="Arial" w:hAnsi="Arial" w:cs="Arial"/>
        </w:rPr>
      </w:pPr>
      <w:r w:rsidRPr="00CE3FA8">
        <w:rPr>
          <w:rFonts w:ascii="Arial" w:hAnsi="Arial" w:cs="Arial"/>
          <w:position w:val="-10"/>
        </w:rPr>
        <w:object w:dxaOrig="900" w:dyaOrig="320">
          <v:shape id="_x0000_i1033" type="#_x0000_t75" style="width:45pt;height:15.75pt" o:ole="">
            <v:imagedata r:id="rId33" o:title=""/>
          </v:shape>
          <o:OLEObject Type="Embed" ProgID="Equation.3" ShapeID="_x0000_i1033" DrawAspect="Content" ObjectID="_1770870716" r:id="rId34"/>
        </w:objec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et </w:t>
      </w:r>
      <w:proofErr w:type="gramEnd"/>
      <w:r w:rsidRPr="00CE3FA8">
        <w:rPr>
          <w:rFonts w:ascii="Arial" w:hAnsi="Arial" w:cs="Arial"/>
          <w:position w:val="-14"/>
        </w:rPr>
        <w:object w:dxaOrig="2860" w:dyaOrig="400">
          <v:shape id="_x0000_i1034" type="#_x0000_t75" style="width:143.25pt;height:20.25pt" o:ole="">
            <v:imagedata r:id="rId35" o:title=""/>
          </v:shape>
          <o:OLEObject Type="Embed" ProgID="Equation.3" ShapeID="_x0000_i1034" DrawAspect="Content" ObjectID="_1770870717" r:id="rId36"/>
        </w:object>
      </w:r>
      <w:r>
        <w:rPr>
          <w:rFonts w:ascii="Arial" w:hAnsi="Arial" w:cs="Arial"/>
        </w:rPr>
        <w:t xml:space="preserve">, </w:t>
      </w:r>
      <w:r w:rsidRPr="00CE3FA8">
        <w:rPr>
          <w:rFonts w:ascii="Arial" w:hAnsi="Arial" w:cs="Arial"/>
          <w:position w:val="-10"/>
        </w:rPr>
        <w:object w:dxaOrig="1200" w:dyaOrig="320">
          <v:shape id="_x0000_i1035" type="#_x0000_t75" style="width:60pt;height:15.75pt" o:ole="">
            <v:imagedata r:id="rId37" o:title=""/>
          </v:shape>
          <o:OLEObject Type="Embed" ProgID="Equation.3" ShapeID="_x0000_i1035" DrawAspect="Content" ObjectID="_1770870718" r:id="rId38"/>
        </w:object>
      </w:r>
      <w:r>
        <w:rPr>
          <w:rFonts w:ascii="Arial" w:hAnsi="Arial" w:cs="Arial"/>
        </w:rPr>
        <w:t xml:space="preserve">                                    </w:t>
      </w:r>
      <w:r w:rsidR="00F007CE">
        <w:rPr>
          <w:rFonts w:ascii="Arial" w:hAnsi="Arial" w:cs="Arial"/>
        </w:rPr>
        <w:t xml:space="preserve">         (</w:t>
      </w:r>
      <w:r w:rsidR="006B377A">
        <w:rPr>
          <w:rFonts w:ascii="Arial" w:hAnsi="Arial" w:cs="Arial"/>
        </w:rPr>
        <w:t>2.</w:t>
      </w:r>
      <w:r w:rsidR="00193568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:rsidR="00CE3FA8" w:rsidRDefault="00CE3FA8" w:rsidP="00474CE1">
      <w:pPr>
        <w:jc w:val="both"/>
        <w:rPr>
          <w:rFonts w:ascii="Arial" w:hAnsi="Arial" w:cs="Arial"/>
        </w:rPr>
      </w:pPr>
    </w:p>
    <w:p w:rsidR="00CE3FA8" w:rsidRDefault="00CE3FA8" w:rsidP="00267A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b</w:t>
      </w:r>
      <w:r w:rsidRPr="000978F6">
        <w:rPr>
          <w:rFonts w:ascii="Arial" w:hAnsi="Arial" w:cs="Arial"/>
          <w:b/>
          <w:i/>
        </w:rPr>
        <w:t>) Fonction définie positive</w:t>
      </w:r>
      <w:r>
        <w:rPr>
          <w:rFonts w:ascii="Arial" w:hAnsi="Arial" w:cs="Arial"/>
          <w:b/>
          <w:i/>
        </w:rPr>
        <w:t> :</w:t>
      </w:r>
      <w:r>
        <w:rPr>
          <w:rFonts w:ascii="Arial" w:hAnsi="Arial" w:cs="Arial"/>
        </w:rPr>
        <w:t xml:space="preserve"> Une fonction de </w:t>
      </w:r>
      <w:proofErr w:type="spellStart"/>
      <w:r>
        <w:rPr>
          <w:rFonts w:ascii="Arial" w:hAnsi="Arial" w:cs="Arial"/>
        </w:rPr>
        <w:t>Lyapunov</w:t>
      </w:r>
      <w:proofErr w:type="spellEnd"/>
      <w:r>
        <w:rPr>
          <w:rFonts w:ascii="Arial" w:hAnsi="Arial" w:cs="Arial"/>
        </w:rPr>
        <w:t xml:space="preserve"> est </w:t>
      </w:r>
      <w:r w:rsidR="00144BB9">
        <w:rPr>
          <w:rFonts w:ascii="Arial" w:hAnsi="Arial" w:cs="Arial"/>
        </w:rPr>
        <w:t xml:space="preserve">dite </w:t>
      </w:r>
      <w:r>
        <w:rPr>
          <w:rFonts w:ascii="Arial" w:hAnsi="Arial" w:cs="Arial"/>
        </w:rPr>
        <w:t>définie positive dans l’espace d’état si et seulement si :</w:t>
      </w:r>
    </w:p>
    <w:p w:rsidR="00CE3FA8" w:rsidRDefault="00CE3FA8" w:rsidP="00CE3FA8">
      <w:pPr>
        <w:jc w:val="both"/>
        <w:rPr>
          <w:rFonts w:ascii="Arial" w:hAnsi="Arial" w:cs="Arial"/>
        </w:rPr>
      </w:pPr>
      <w:r w:rsidRPr="00CE3FA8">
        <w:rPr>
          <w:rFonts w:ascii="Arial" w:hAnsi="Arial" w:cs="Arial"/>
          <w:position w:val="-10"/>
        </w:rPr>
        <w:object w:dxaOrig="900" w:dyaOrig="320">
          <v:shape id="_x0000_i1036" type="#_x0000_t75" style="width:45pt;height:15.75pt" o:ole="">
            <v:imagedata r:id="rId33" o:title=""/>
          </v:shape>
          <o:OLEObject Type="Embed" ProgID="Equation.3" ShapeID="_x0000_i1036" DrawAspect="Content" ObjectID="_1770870719" r:id="rId39"/>
        </w:objec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et </w:t>
      </w:r>
      <w:proofErr w:type="gramEnd"/>
      <w:r w:rsidR="00735E70" w:rsidRPr="00CE3FA8">
        <w:rPr>
          <w:rFonts w:ascii="Arial" w:hAnsi="Arial" w:cs="Arial"/>
          <w:position w:val="-14"/>
        </w:rPr>
        <w:object w:dxaOrig="2880" w:dyaOrig="400">
          <v:shape id="_x0000_i1037" type="#_x0000_t75" style="width:2in;height:20.25pt" o:ole="">
            <v:imagedata r:id="rId40" o:title=""/>
          </v:shape>
          <o:OLEObject Type="Embed" ProgID="Equation.3" ShapeID="_x0000_i1037" DrawAspect="Content" ObjectID="_1770870720" r:id="rId41"/>
        </w:object>
      </w:r>
      <w:r>
        <w:rPr>
          <w:rFonts w:ascii="Arial" w:hAnsi="Arial" w:cs="Arial"/>
        </w:rPr>
        <w:t xml:space="preserve">, </w:t>
      </w:r>
      <w:r w:rsidRPr="00CE3FA8">
        <w:rPr>
          <w:rFonts w:ascii="Arial" w:hAnsi="Arial" w:cs="Arial"/>
          <w:position w:val="-10"/>
        </w:rPr>
        <w:object w:dxaOrig="1200" w:dyaOrig="320">
          <v:shape id="_x0000_i1038" type="#_x0000_t75" style="width:60pt;height:15.75pt" o:ole="">
            <v:imagedata r:id="rId37" o:title=""/>
          </v:shape>
          <o:OLEObject Type="Embed" ProgID="Equation.3" ShapeID="_x0000_i1038" DrawAspect="Content" ObjectID="_1770870721" r:id="rId42"/>
        </w:object>
      </w:r>
      <w:r>
        <w:rPr>
          <w:rFonts w:ascii="Arial" w:hAnsi="Arial" w:cs="Arial"/>
        </w:rPr>
        <w:t xml:space="preserve">                                          </w:t>
      </w:r>
      <w:r w:rsidR="00F007CE">
        <w:rPr>
          <w:rFonts w:ascii="Arial" w:hAnsi="Arial" w:cs="Arial"/>
        </w:rPr>
        <w:t xml:space="preserve">  (</w:t>
      </w:r>
      <w:r w:rsidR="006B377A">
        <w:rPr>
          <w:rFonts w:ascii="Arial" w:hAnsi="Arial" w:cs="Arial"/>
        </w:rPr>
        <w:t>2.</w:t>
      </w:r>
      <w:r w:rsidR="00193568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p w:rsidR="00735E70" w:rsidRDefault="00735E70" w:rsidP="00CE3FA8">
      <w:pPr>
        <w:jc w:val="both"/>
        <w:rPr>
          <w:rFonts w:ascii="Arial" w:hAnsi="Arial" w:cs="Arial"/>
        </w:rPr>
      </w:pPr>
    </w:p>
    <w:p w:rsidR="004D2788" w:rsidRDefault="004D2788" w:rsidP="00267A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lastRenderedPageBreak/>
        <w:t>c</w:t>
      </w:r>
      <w:r w:rsidRPr="000978F6">
        <w:rPr>
          <w:rFonts w:ascii="Arial" w:hAnsi="Arial" w:cs="Arial"/>
          <w:b/>
          <w:i/>
        </w:rPr>
        <w:t xml:space="preserve">) Fonction définie </w:t>
      </w:r>
      <w:r>
        <w:rPr>
          <w:rFonts w:ascii="Arial" w:hAnsi="Arial" w:cs="Arial"/>
          <w:b/>
          <w:i/>
        </w:rPr>
        <w:t>négative :</w:t>
      </w:r>
      <w:r>
        <w:rPr>
          <w:rFonts w:ascii="Arial" w:hAnsi="Arial" w:cs="Arial"/>
        </w:rPr>
        <w:t xml:space="preserve"> Si une fonction de </w:t>
      </w:r>
      <w:proofErr w:type="spellStart"/>
      <w:r>
        <w:rPr>
          <w:rFonts w:ascii="Arial" w:hAnsi="Arial" w:cs="Arial"/>
        </w:rPr>
        <w:t>Lyapunov</w:t>
      </w:r>
      <w:proofErr w:type="spellEnd"/>
      <w:r>
        <w:rPr>
          <w:rFonts w:ascii="Arial" w:hAnsi="Arial" w:cs="Arial"/>
        </w:rPr>
        <w:t xml:space="preserve"> </w:t>
      </w:r>
      <w:r w:rsidRPr="004D2788">
        <w:rPr>
          <w:rFonts w:ascii="Arial" w:hAnsi="Arial" w:cs="Arial"/>
          <w:position w:val="-10"/>
        </w:rPr>
        <w:object w:dxaOrig="620" w:dyaOrig="320">
          <v:shape id="_x0000_i1039" type="#_x0000_t75" style="width:30.75pt;height:15.75pt" o:ole="">
            <v:imagedata r:id="rId43" o:title=""/>
          </v:shape>
          <o:OLEObject Type="Embed" ProgID="Equation.3" ShapeID="_x0000_i1039" DrawAspect="Content" ObjectID="_1770870722" r:id="rId44"/>
        </w:object>
      </w:r>
      <w:r>
        <w:rPr>
          <w:rFonts w:ascii="Arial" w:hAnsi="Arial" w:cs="Arial"/>
        </w:rPr>
        <w:t xml:space="preserve">est définie positive </w:t>
      </w:r>
      <w:r w:rsidR="007219D1">
        <w:rPr>
          <w:rFonts w:ascii="Arial" w:hAnsi="Arial" w:cs="Arial"/>
        </w:rPr>
        <w:t xml:space="preserve">dans l’espace d’état </w:t>
      </w:r>
      <w:r>
        <w:rPr>
          <w:rFonts w:ascii="Arial" w:hAnsi="Arial" w:cs="Arial"/>
        </w:rPr>
        <w:t xml:space="preserve">alors </w:t>
      </w:r>
      <w:r w:rsidRPr="004D2788">
        <w:rPr>
          <w:rFonts w:ascii="Arial" w:hAnsi="Arial" w:cs="Arial"/>
          <w:position w:val="-10"/>
        </w:rPr>
        <w:object w:dxaOrig="800" w:dyaOrig="320">
          <v:shape id="_x0000_i1040" type="#_x0000_t75" style="width:39.75pt;height:15.75pt" o:ole="">
            <v:imagedata r:id="rId45" o:title=""/>
          </v:shape>
          <o:OLEObject Type="Embed" ProgID="Equation.3" ShapeID="_x0000_i1040" DrawAspect="Content" ObjectID="_1770870723" r:id="rId46"/>
        </w:object>
      </w:r>
      <w:r>
        <w:rPr>
          <w:rFonts w:ascii="Arial" w:hAnsi="Arial" w:cs="Arial"/>
        </w:rPr>
        <w:t xml:space="preserve"> est définie négative</w:t>
      </w:r>
      <w:r w:rsidR="007219D1">
        <w:rPr>
          <w:rFonts w:ascii="Arial" w:hAnsi="Arial" w:cs="Arial"/>
        </w:rPr>
        <w:t xml:space="preserve"> dans l’espace d’état</w:t>
      </w:r>
      <w:r>
        <w:rPr>
          <w:rFonts w:ascii="Arial" w:hAnsi="Arial" w:cs="Arial"/>
        </w:rPr>
        <w:t>.</w:t>
      </w:r>
    </w:p>
    <w:p w:rsidR="003C7AF7" w:rsidRDefault="003C7AF7" w:rsidP="00267A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la même manière on définit les fonctions de </w:t>
      </w:r>
      <w:proofErr w:type="spellStart"/>
      <w:r>
        <w:rPr>
          <w:rFonts w:ascii="Arial" w:hAnsi="Arial" w:cs="Arial"/>
        </w:rPr>
        <w:t>Lyapunov</w:t>
      </w:r>
      <w:proofErr w:type="spellEnd"/>
      <w:r>
        <w:rPr>
          <w:rFonts w:ascii="Arial" w:hAnsi="Arial" w:cs="Arial"/>
        </w:rPr>
        <w:t xml:space="preserve"> dans l’espace de mouvement.</w:t>
      </w:r>
    </w:p>
    <w:p w:rsidR="00144BB9" w:rsidRDefault="00144BB9" w:rsidP="00144BB9">
      <w:pPr>
        <w:jc w:val="both"/>
        <w:rPr>
          <w:rFonts w:ascii="Arial" w:hAnsi="Arial" w:cs="Arial"/>
          <w:b/>
        </w:rPr>
      </w:pPr>
    </w:p>
    <w:p w:rsidR="00AE7938" w:rsidRDefault="00AE7938" w:rsidP="00267A61">
      <w:pPr>
        <w:spacing w:line="360" w:lineRule="auto"/>
        <w:jc w:val="both"/>
        <w:rPr>
          <w:rFonts w:ascii="Arial" w:hAnsi="Arial" w:cs="Arial"/>
          <w:b/>
          <w:i/>
        </w:rPr>
      </w:pPr>
      <w:r w:rsidRPr="00AE7938">
        <w:rPr>
          <w:rFonts w:ascii="Arial" w:hAnsi="Arial" w:cs="Arial"/>
          <w:b/>
          <w:i/>
        </w:rPr>
        <w:t xml:space="preserve">d) Dérivée d’une fonction de </w:t>
      </w:r>
      <w:proofErr w:type="spellStart"/>
      <w:r w:rsidRPr="00AE7938">
        <w:rPr>
          <w:rFonts w:ascii="Arial" w:hAnsi="Arial" w:cs="Arial"/>
          <w:b/>
          <w:i/>
        </w:rPr>
        <w:t>Lyapunov</w:t>
      </w:r>
      <w:proofErr w:type="spellEnd"/>
    </w:p>
    <w:p w:rsidR="00AE7938" w:rsidRDefault="00AE7938" w:rsidP="00267A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Soit </w:t>
      </w:r>
      <w:r w:rsidRPr="00AE7938">
        <w:rPr>
          <w:rFonts w:ascii="Arial" w:hAnsi="Arial" w:cs="Arial"/>
          <w:position w:val="-10"/>
        </w:rPr>
        <w:object w:dxaOrig="780" w:dyaOrig="320">
          <v:shape id="_x0000_i1041" type="#_x0000_t75" style="width:39pt;height:15.75pt" o:ole="">
            <v:imagedata r:id="rId47" o:title=""/>
          </v:shape>
          <o:OLEObject Type="Embed" ProgID="Equation.3" ShapeID="_x0000_i1041" DrawAspect="Content" ObjectID="_1770870724" r:id="rId48"/>
        </w:object>
      </w:r>
      <w:r>
        <w:rPr>
          <w:rFonts w:ascii="Arial" w:hAnsi="Arial" w:cs="Arial"/>
        </w:rPr>
        <w:t xml:space="preserve">une fonction de </w:t>
      </w:r>
      <w:proofErr w:type="spellStart"/>
      <w:r>
        <w:rPr>
          <w:rFonts w:ascii="Arial" w:hAnsi="Arial" w:cs="Arial"/>
        </w:rPr>
        <w:t>Lyapunov</w:t>
      </w:r>
      <w:proofErr w:type="spellEnd"/>
      <w:r>
        <w:rPr>
          <w:rFonts w:ascii="Arial" w:hAnsi="Arial" w:cs="Arial"/>
        </w:rPr>
        <w:t xml:space="preserve">. La dérivée de </w:t>
      </w:r>
      <w:r w:rsidRPr="00AE7938">
        <w:rPr>
          <w:rFonts w:ascii="Arial" w:hAnsi="Arial" w:cs="Arial"/>
          <w:position w:val="-10"/>
        </w:rPr>
        <w:object w:dxaOrig="780" w:dyaOrig="320">
          <v:shape id="_x0000_i1042" type="#_x0000_t75" style="width:39pt;height:15.75pt" o:ole="">
            <v:imagedata r:id="rId49" o:title=""/>
          </v:shape>
          <o:OLEObject Type="Embed" ProgID="Equation.3" ShapeID="_x0000_i1042" DrawAspect="Content" ObjectID="_1770870725" r:id="rId50"/>
        </w:object>
      </w:r>
      <w:r>
        <w:rPr>
          <w:rFonts w:ascii="Arial" w:hAnsi="Arial" w:cs="Arial"/>
        </w:rPr>
        <w:t>est alors donnée par :</w:t>
      </w:r>
    </w:p>
    <w:p w:rsidR="00AE7938" w:rsidRDefault="00AE7938" w:rsidP="00474CE1">
      <w:pPr>
        <w:jc w:val="both"/>
        <w:rPr>
          <w:rFonts w:ascii="Arial" w:hAnsi="Arial" w:cs="Arial"/>
        </w:rPr>
      </w:pPr>
    </w:p>
    <w:p w:rsidR="00AE7938" w:rsidRDefault="00AC2A43" w:rsidP="00474CE1">
      <w:pPr>
        <w:jc w:val="both"/>
        <w:rPr>
          <w:rFonts w:ascii="Arial" w:hAnsi="Arial" w:cs="Arial"/>
        </w:rPr>
      </w:pPr>
      <w:r w:rsidRPr="00AE7938">
        <w:rPr>
          <w:rFonts w:ascii="Arial" w:hAnsi="Arial" w:cs="Arial"/>
          <w:position w:val="-30"/>
        </w:rPr>
        <w:object w:dxaOrig="5420" w:dyaOrig="680">
          <v:shape id="_x0000_i1043" type="#_x0000_t75" style="width:270.75pt;height:33.75pt" o:ole="">
            <v:imagedata r:id="rId51" o:title=""/>
          </v:shape>
          <o:OLEObject Type="Embed" ProgID="Equation.3" ShapeID="_x0000_i1043" DrawAspect="Content" ObjectID="_1770870726" r:id="rId52"/>
        </w:object>
      </w:r>
      <w:r>
        <w:rPr>
          <w:rFonts w:ascii="Arial" w:hAnsi="Arial" w:cs="Arial"/>
        </w:rPr>
        <w:t xml:space="preserve">                     </w:t>
      </w:r>
      <w:r w:rsidR="000539F9">
        <w:rPr>
          <w:rFonts w:ascii="Arial" w:hAnsi="Arial" w:cs="Arial"/>
        </w:rPr>
        <w:t xml:space="preserve">      </w:t>
      </w:r>
      <w:r w:rsidR="00F007CE">
        <w:rPr>
          <w:rFonts w:ascii="Arial" w:hAnsi="Arial" w:cs="Arial"/>
        </w:rPr>
        <w:t xml:space="preserve">  </w:t>
      </w:r>
      <w:r w:rsidR="007257A7">
        <w:rPr>
          <w:rFonts w:ascii="Arial" w:hAnsi="Arial" w:cs="Arial"/>
        </w:rPr>
        <w:t xml:space="preserve">   </w:t>
      </w:r>
      <w:r w:rsidR="00F007CE">
        <w:rPr>
          <w:rFonts w:ascii="Arial" w:hAnsi="Arial" w:cs="Arial"/>
        </w:rPr>
        <w:t xml:space="preserve">             (</w:t>
      </w:r>
      <w:r w:rsidR="006B377A">
        <w:rPr>
          <w:rFonts w:ascii="Arial" w:hAnsi="Arial" w:cs="Arial"/>
        </w:rPr>
        <w:t>2.</w:t>
      </w:r>
      <w:r w:rsidR="009F1059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</w:p>
    <w:p w:rsidR="000539F9" w:rsidRDefault="000539F9" w:rsidP="00474CE1">
      <w:pPr>
        <w:jc w:val="both"/>
        <w:rPr>
          <w:rFonts w:ascii="Arial" w:hAnsi="Arial" w:cs="Arial"/>
        </w:rPr>
      </w:pPr>
    </w:p>
    <w:p w:rsidR="00AC2A43" w:rsidRDefault="00AC2A43" w:rsidP="00474C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remplaçant </w:t>
      </w:r>
      <w:r w:rsidR="000539F9">
        <w:rPr>
          <w:rFonts w:ascii="Arial" w:hAnsi="Arial" w:cs="Arial"/>
        </w:rPr>
        <w:t xml:space="preserve">la dérivée </w:t>
      </w:r>
      <w:r w:rsidR="003C7AF7" w:rsidRPr="003C7AF7">
        <w:rPr>
          <w:rFonts w:ascii="Arial" w:hAnsi="Arial" w:cs="Arial"/>
          <w:position w:val="-4"/>
        </w:rPr>
        <w:object w:dxaOrig="279" w:dyaOrig="300">
          <v:shape id="_x0000_i1044" type="#_x0000_t75" style="width:14.25pt;height:15pt" o:ole="">
            <v:imagedata r:id="rId53" o:title=""/>
          </v:shape>
          <o:OLEObject Type="Embed" ProgID="Equation.3" ShapeID="_x0000_i1044" DrawAspect="Content" ObjectID="_1770870727" r:id="rId54"/>
        </w:object>
      </w:r>
      <w:r w:rsidR="000539F9">
        <w:rPr>
          <w:rFonts w:ascii="Arial" w:hAnsi="Arial" w:cs="Arial"/>
        </w:rPr>
        <w:t xml:space="preserve">par sa valeur </w:t>
      </w:r>
      <w:r w:rsidR="000539F9" w:rsidRPr="000539F9">
        <w:rPr>
          <w:rFonts w:ascii="Arial" w:hAnsi="Arial" w:cs="Arial"/>
          <w:position w:val="-10"/>
        </w:rPr>
        <w:object w:dxaOrig="1260" w:dyaOrig="360">
          <v:shape id="_x0000_i1045" type="#_x0000_t75" style="width:63pt;height:18pt" o:ole="">
            <v:imagedata r:id="rId55" o:title=""/>
          </v:shape>
          <o:OLEObject Type="Embed" ProgID="Equation.3" ShapeID="_x0000_i1045" DrawAspect="Content" ObjectID="_1770870728" r:id="rId56"/>
        </w:object>
      </w:r>
      <w:r w:rsidR="000539F9">
        <w:rPr>
          <w:rFonts w:ascii="Arial" w:hAnsi="Arial" w:cs="Arial"/>
        </w:rPr>
        <w:t xml:space="preserve"> on aura</w:t>
      </w:r>
      <w:r w:rsidR="006F0FEC">
        <w:rPr>
          <w:rFonts w:ascii="Arial" w:hAnsi="Arial" w:cs="Arial"/>
        </w:rPr>
        <w:t xml:space="preserve"> alors</w:t>
      </w:r>
      <w:r w:rsidR="000539F9">
        <w:rPr>
          <w:rFonts w:ascii="Arial" w:hAnsi="Arial" w:cs="Arial"/>
        </w:rPr>
        <w:t> :</w:t>
      </w:r>
    </w:p>
    <w:p w:rsidR="000539F9" w:rsidRDefault="000539F9" w:rsidP="00474CE1">
      <w:pPr>
        <w:jc w:val="both"/>
        <w:rPr>
          <w:rFonts w:ascii="Arial" w:hAnsi="Arial" w:cs="Arial"/>
        </w:rPr>
      </w:pPr>
    </w:p>
    <w:p w:rsidR="000539F9" w:rsidRDefault="000539F9" w:rsidP="00474CE1">
      <w:pPr>
        <w:jc w:val="both"/>
        <w:rPr>
          <w:rFonts w:ascii="Arial" w:hAnsi="Arial" w:cs="Arial"/>
        </w:rPr>
      </w:pPr>
      <w:r w:rsidRPr="000539F9">
        <w:rPr>
          <w:rFonts w:ascii="Arial" w:hAnsi="Arial" w:cs="Arial"/>
          <w:position w:val="-24"/>
        </w:rPr>
        <w:object w:dxaOrig="4099" w:dyaOrig="620">
          <v:shape id="_x0000_i1046" type="#_x0000_t75" style="width:204.75pt;height:30.75pt" o:ole="">
            <v:imagedata r:id="rId57" o:title=""/>
          </v:shape>
          <o:OLEObject Type="Embed" ProgID="Equation.3" ShapeID="_x0000_i1046" DrawAspect="Content" ObjectID="_1770870729" r:id="rId58"/>
        </w:object>
      </w:r>
      <w:r>
        <w:rPr>
          <w:rFonts w:ascii="Arial" w:hAnsi="Arial" w:cs="Arial"/>
        </w:rPr>
        <w:t xml:space="preserve">                                                    </w:t>
      </w:r>
      <w:r w:rsidR="00F007CE">
        <w:rPr>
          <w:rFonts w:ascii="Arial" w:hAnsi="Arial" w:cs="Arial"/>
        </w:rPr>
        <w:t xml:space="preserve">         (</w:t>
      </w:r>
      <w:r w:rsidR="006B377A">
        <w:rPr>
          <w:rFonts w:ascii="Arial" w:hAnsi="Arial" w:cs="Arial"/>
        </w:rPr>
        <w:t>2.</w:t>
      </w:r>
      <w:r w:rsidR="007A3881">
        <w:rPr>
          <w:rFonts w:ascii="Arial" w:hAnsi="Arial" w:cs="Arial"/>
        </w:rPr>
        <w:t>11</w:t>
      </w:r>
      <w:r>
        <w:rPr>
          <w:rFonts w:ascii="Arial" w:hAnsi="Arial" w:cs="Arial"/>
        </w:rPr>
        <w:t>)</w:t>
      </w:r>
    </w:p>
    <w:p w:rsidR="00082EBA" w:rsidRDefault="00082EBA" w:rsidP="00474CE1">
      <w:pPr>
        <w:jc w:val="both"/>
        <w:rPr>
          <w:rFonts w:ascii="Arial" w:hAnsi="Arial" w:cs="Arial"/>
        </w:rPr>
      </w:pPr>
    </w:p>
    <w:p w:rsidR="00357744" w:rsidRDefault="00C52D4F" w:rsidP="00267A6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7D007B">
        <w:rPr>
          <w:rFonts w:ascii="Arial" w:hAnsi="Arial" w:cs="Arial"/>
          <w:b/>
        </w:rPr>
        <w:t>5</w:t>
      </w:r>
      <w:r w:rsidR="00357744">
        <w:rPr>
          <w:rFonts w:ascii="Arial" w:hAnsi="Arial" w:cs="Arial"/>
          <w:b/>
        </w:rPr>
        <w:t>. Principaux théorème</w:t>
      </w:r>
      <w:r w:rsidR="00623CAE">
        <w:rPr>
          <w:rFonts w:ascii="Arial" w:hAnsi="Arial" w:cs="Arial"/>
          <w:b/>
        </w:rPr>
        <w:t>s</w:t>
      </w:r>
      <w:r w:rsidR="00357744">
        <w:rPr>
          <w:rFonts w:ascii="Arial" w:hAnsi="Arial" w:cs="Arial"/>
          <w:b/>
        </w:rPr>
        <w:t xml:space="preserve"> de </w:t>
      </w:r>
      <w:proofErr w:type="spellStart"/>
      <w:r w:rsidR="00357744">
        <w:rPr>
          <w:rFonts w:ascii="Arial" w:hAnsi="Arial" w:cs="Arial"/>
          <w:b/>
        </w:rPr>
        <w:t>Lyapunov</w:t>
      </w:r>
      <w:proofErr w:type="spellEnd"/>
    </w:p>
    <w:p w:rsidR="00066942" w:rsidRDefault="00066942" w:rsidP="00267A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Soit le système </w:t>
      </w:r>
      <w:r w:rsidR="00881546">
        <w:rPr>
          <w:rFonts w:ascii="Arial" w:hAnsi="Arial" w:cs="Arial"/>
        </w:rPr>
        <w:t>dont l’équation d’état est </w:t>
      </w:r>
      <w:proofErr w:type="gramStart"/>
      <w:r w:rsidR="00881546">
        <w:rPr>
          <w:rFonts w:ascii="Arial" w:hAnsi="Arial" w:cs="Arial"/>
        </w:rPr>
        <w:t xml:space="preserve">: </w:t>
      </w:r>
      <w:r w:rsidR="00881546" w:rsidRPr="00B255EA">
        <w:rPr>
          <w:rFonts w:ascii="Arial" w:hAnsi="Arial" w:cs="Arial"/>
          <w:position w:val="-10"/>
        </w:rPr>
        <w:object w:dxaOrig="2820" w:dyaOrig="360">
          <v:shape id="_x0000_i1047" type="#_x0000_t75" style="width:141pt;height:18pt" o:ole="">
            <v:imagedata r:id="rId59" o:title=""/>
          </v:shape>
          <o:OLEObject Type="Embed" ProgID="Equation.3" ShapeID="_x0000_i1047" DrawAspect="Content" ObjectID="_1770870730" r:id="rId60"/>
        </w:object>
      </w:r>
      <w:r w:rsidR="00524DD4">
        <w:rPr>
          <w:rFonts w:ascii="Arial" w:hAnsi="Arial" w:cs="Arial"/>
        </w:rPr>
        <w:t>,</w:t>
      </w:r>
      <w:proofErr w:type="gramEnd"/>
      <w:r w:rsidR="00524DD4">
        <w:rPr>
          <w:rFonts w:ascii="Arial" w:hAnsi="Arial" w:cs="Arial"/>
        </w:rPr>
        <w:t xml:space="preserve"> supposons </w:t>
      </w:r>
      <w:r>
        <w:rPr>
          <w:rFonts w:ascii="Arial" w:hAnsi="Arial" w:cs="Arial"/>
        </w:rPr>
        <w:t xml:space="preserve">qu’il existe une fonction scalaire </w:t>
      </w:r>
      <w:r w:rsidR="00A22976" w:rsidRPr="00066942">
        <w:rPr>
          <w:rFonts w:ascii="Arial" w:hAnsi="Arial" w:cs="Arial"/>
          <w:position w:val="-10"/>
        </w:rPr>
        <w:object w:dxaOrig="780" w:dyaOrig="320">
          <v:shape id="_x0000_i1048" type="#_x0000_t75" style="width:39pt;height:15.75pt" o:ole="">
            <v:imagedata r:id="rId47" o:title=""/>
          </v:shape>
          <o:OLEObject Type="Embed" ProgID="Equation.3" ShapeID="_x0000_i1048" DrawAspect="Content" ObjectID="_1770870731" r:id="rId61"/>
        </w:object>
      </w:r>
      <w:r w:rsidR="00524DD4">
        <w:rPr>
          <w:rFonts w:ascii="Arial" w:hAnsi="Arial" w:cs="Arial"/>
        </w:rPr>
        <w:t xml:space="preserve">dite fonction de </w:t>
      </w:r>
      <w:proofErr w:type="spellStart"/>
      <w:r w:rsidR="00524DD4">
        <w:rPr>
          <w:rFonts w:ascii="Arial" w:hAnsi="Arial" w:cs="Arial"/>
        </w:rPr>
        <w:t>Lyapunov</w:t>
      </w:r>
      <w:proofErr w:type="spellEnd"/>
      <w:r w:rsidR="00524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dont les dérivées partielles du premier ordre sont </w:t>
      </w:r>
      <w:proofErr w:type="spellStart"/>
      <w:r>
        <w:rPr>
          <w:rFonts w:ascii="Arial" w:hAnsi="Arial" w:cs="Arial"/>
        </w:rPr>
        <w:t>continues</w:t>
      </w:r>
      <w:proofErr w:type="spellEnd"/>
      <w:r w:rsidR="00A22976">
        <w:rPr>
          <w:rFonts w:ascii="Arial" w:hAnsi="Arial" w:cs="Arial"/>
        </w:rPr>
        <w:t xml:space="preserve">. La fonction </w:t>
      </w:r>
      <w:r w:rsidR="00524DD4">
        <w:rPr>
          <w:rFonts w:ascii="Arial" w:hAnsi="Arial" w:cs="Arial"/>
        </w:rPr>
        <w:t>d</w:t>
      </w:r>
      <w:r w:rsidR="001635CE">
        <w:rPr>
          <w:rFonts w:ascii="Arial" w:hAnsi="Arial" w:cs="Arial"/>
        </w:rPr>
        <w:t xml:space="preserve">e </w:t>
      </w:r>
      <w:proofErr w:type="spellStart"/>
      <w:r w:rsidR="001635CE">
        <w:rPr>
          <w:rFonts w:ascii="Arial" w:hAnsi="Arial" w:cs="Arial"/>
        </w:rPr>
        <w:t>Lyapunov</w:t>
      </w:r>
      <w:proofErr w:type="spellEnd"/>
      <w:r w:rsidR="00A22976">
        <w:rPr>
          <w:rFonts w:ascii="Arial" w:hAnsi="Arial" w:cs="Arial"/>
        </w:rPr>
        <w:t xml:space="preserve"> </w:t>
      </w:r>
      <w:r w:rsidR="00A22976" w:rsidRPr="00066942">
        <w:rPr>
          <w:rFonts w:ascii="Arial" w:hAnsi="Arial" w:cs="Arial"/>
          <w:position w:val="-10"/>
        </w:rPr>
        <w:object w:dxaOrig="780" w:dyaOrig="320">
          <v:shape id="_x0000_i1049" type="#_x0000_t75" style="width:39pt;height:15.75pt" o:ole="">
            <v:imagedata r:id="rId47" o:title=""/>
          </v:shape>
          <o:OLEObject Type="Embed" ProgID="Equation.3" ShapeID="_x0000_i1049" DrawAspect="Content" ObjectID="_1770870732" r:id="rId62"/>
        </w:object>
      </w:r>
      <w:r w:rsidR="00A22976">
        <w:rPr>
          <w:rFonts w:ascii="Arial" w:hAnsi="Arial" w:cs="Arial"/>
        </w:rPr>
        <w:t xml:space="preserve">doit en plus satisfaire les conditions </w:t>
      </w:r>
      <w:r w:rsidR="00524DD4">
        <w:rPr>
          <w:rFonts w:ascii="Arial" w:hAnsi="Arial" w:cs="Arial"/>
        </w:rPr>
        <w:t xml:space="preserve">de travail </w:t>
      </w:r>
      <w:r w:rsidR="00A22976">
        <w:rPr>
          <w:rFonts w:ascii="Arial" w:hAnsi="Arial" w:cs="Arial"/>
        </w:rPr>
        <w:t>suivantes :</w:t>
      </w:r>
    </w:p>
    <w:p w:rsidR="00A22976" w:rsidRDefault="00A22976" w:rsidP="00474CE1">
      <w:pPr>
        <w:jc w:val="both"/>
        <w:rPr>
          <w:rFonts w:ascii="Arial" w:hAnsi="Arial" w:cs="Arial"/>
        </w:rPr>
      </w:pPr>
    </w:p>
    <w:p w:rsidR="00BD16DC" w:rsidRDefault="00A22976" w:rsidP="00474CE1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a) </w:t>
      </w:r>
      <w:proofErr w:type="gramEnd"/>
      <w:r w:rsidRPr="00066942">
        <w:rPr>
          <w:rFonts w:ascii="Arial" w:hAnsi="Arial" w:cs="Arial"/>
          <w:position w:val="-10"/>
        </w:rPr>
        <w:object w:dxaOrig="1060" w:dyaOrig="320">
          <v:shape id="_x0000_i1050" type="#_x0000_t75" style="width:53.25pt;height:15.75pt" o:ole="">
            <v:imagedata r:id="rId63" o:title=""/>
          </v:shape>
          <o:OLEObject Type="Embed" ProgID="Equation.3" ShapeID="_x0000_i1050" DrawAspect="Content" ObjectID="_1770870733" r:id="rId64"/>
        </w:object>
      </w:r>
      <w:r>
        <w:rPr>
          <w:rFonts w:ascii="Arial" w:hAnsi="Arial" w:cs="Arial"/>
        </w:rPr>
        <w:t>,</w:t>
      </w:r>
    </w:p>
    <w:p w:rsidR="00421D7A" w:rsidRDefault="00A22976" w:rsidP="00474CE1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b) </w:t>
      </w:r>
      <w:proofErr w:type="gramEnd"/>
      <w:r w:rsidR="001635CE" w:rsidRPr="00A22976">
        <w:rPr>
          <w:rFonts w:ascii="Arial" w:hAnsi="Arial" w:cs="Arial"/>
          <w:position w:val="-14"/>
        </w:rPr>
        <w:object w:dxaOrig="3280" w:dyaOrig="400">
          <v:shape id="_x0000_i1051" type="#_x0000_t75" style="width:164.25pt;height:20.25pt" o:ole="">
            <v:imagedata r:id="rId65" o:title=""/>
          </v:shape>
          <o:OLEObject Type="Embed" ProgID="Equation.3" ShapeID="_x0000_i1051" DrawAspect="Content" ObjectID="_1770870734" r:id="rId66"/>
        </w:object>
      </w:r>
      <w:r>
        <w:rPr>
          <w:rFonts w:ascii="Arial" w:hAnsi="Arial" w:cs="Arial"/>
        </w:rPr>
        <w:t xml:space="preserve">. </w:t>
      </w:r>
    </w:p>
    <w:p w:rsidR="00421D7A" w:rsidRDefault="00A22976" w:rsidP="00A22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CA276D" w:rsidRPr="00A22976">
        <w:rPr>
          <w:rFonts w:ascii="Arial" w:hAnsi="Arial" w:cs="Arial"/>
          <w:position w:val="-24"/>
        </w:rPr>
        <w:object w:dxaOrig="1760" w:dyaOrig="620">
          <v:shape id="_x0000_i1052" type="#_x0000_t75" style="width:87.75pt;height:30.75pt" o:ole="">
            <v:imagedata r:id="rId67" o:title=""/>
          </v:shape>
          <o:OLEObject Type="Embed" ProgID="Equation.3" ShapeID="_x0000_i1052" DrawAspect="Content" ObjectID="_1770870735" r:id="rId68"/>
        </w:object>
      </w:r>
      <w:r w:rsidR="00881546">
        <w:rPr>
          <w:rFonts w:ascii="Arial" w:hAnsi="Arial" w:cs="Arial"/>
        </w:rPr>
        <w:t xml:space="preserve"> </w:t>
      </w:r>
      <w:r w:rsidR="00881546" w:rsidRPr="00881546">
        <w:rPr>
          <w:rFonts w:ascii="Arial" w:hAnsi="Arial" w:cs="Arial"/>
          <w:position w:val="-6"/>
        </w:rPr>
        <w:object w:dxaOrig="300" w:dyaOrig="240">
          <v:shape id="_x0000_i1053" type="#_x0000_t75" style="width:15pt;height:12pt" o:ole="">
            <v:imagedata r:id="rId69" o:title=""/>
          </v:shape>
          <o:OLEObject Type="Embed" ProgID="Equation.3" ShapeID="_x0000_i1053" DrawAspect="Content" ObjectID="_1770870736" r:id="rId70"/>
        </w:object>
      </w:r>
      <w:r w:rsidR="00881546">
        <w:rPr>
          <w:rFonts w:ascii="Arial" w:hAnsi="Arial" w:cs="Arial"/>
        </w:rPr>
        <w:t xml:space="preserve">  </w:t>
      </w:r>
      <w:r w:rsidRPr="00A22976">
        <w:rPr>
          <w:rFonts w:ascii="Arial" w:hAnsi="Arial" w:cs="Arial"/>
          <w:position w:val="-24"/>
        </w:rPr>
        <w:object w:dxaOrig="2360" w:dyaOrig="620">
          <v:shape id="_x0000_i1054" type="#_x0000_t75" style="width:117.75pt;height:30.75pt" o:ole="">
            <v:imagedata r:id="rId71" o:title=""/>
          </v:shape>
          <o:OLEObject Type="Embed" ProgID="Equation.3" ShapeID="_x0000_i1054" DrawAspect="Content" ObjectID="_1770870737" r:id="rId72"/>
        </w:object>
      </w:r>
      <w:r>
        <w:rPr>
          <w:rFonts w:ascii="Arial" w:hAnsi="Arial" w:cs="Arial"/>
        </w:rPr>
        <w:t>,</w:t>
      </w:r>
    </w:p>
    <w:p w:rsidR="00BD16DC" w:rsidRDefault="00881546" w:rsidP="00022FD9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1635CE">
        <w:rPr>
          <w:rFonts w:ascii="Arial" w:hAnsi="Arial" w:cs="Arial"/>
          <w:position w:val="-10"/>
        </w:rPr>
        <w:object w:dxaOrig="859" w:dyaOrig="320">
          <v:shape id="_x0000_i1055" type="#_x0000_t75" style="width:42.75pt;height:15.75pt" o:ole="">
            <v:imagedata r:id="rId73" o:title=""/>
          </v:shape>
          <o:OLEObject Type="Embed" ProgID="Equation.3" ShapeID="_x0000_i1055" DrawAspect="Content" ObjectID="_1770870738" r:id="rId74"/>
        </w:object>
      </w:r>
      <w:r w:rsidR="00A22976">
        <w:rPr>
          <w:rFonts w:ascii="Arial" w:hAnsi="Arial" w:cs="Arial"/>
        </w:rPr>
        <w:t xml:space="preserve"> </w:t>
      </w:r>
      <w:r w:rsidR="00022FD9" w:rsidRPr="00A22976">
        <w:rPr>
          <w:rFonts w:ascii="Arial" w:hAnsi="Arial" w:cs="Arial"/>
          <w:position w:val="-14"/>
        </w:rPr>
        <w:object w:dxaOrig="2120" w:dyaOrig="400">
          <v:shape id="_x0000_i1056" type="#_x0000_t75" style="width:105.75pt;height:20.25pt" o:ole="">
            <v:imagedata r:id="rId75" o:title=""/>
          </v:shape>
          <o:OLEObject Type="Embed" ProgID="Equation.3" ShapeID="_x0000_i1056" DrawAspect="Content" ObjectID="_1770870739" r:id="rId76"/>
        </w:object>
      </w:r>
      <w:r>
        <w:rPr>
          <w:rFonts w:ascii="Arial" w:hAnsi="Arial" w:cs="Arial"/>
        </w:rPr>
        <w:t xml:space="preserve">  </w:t>
      </w:r>
      <w:r w:rsidR="003F7797">
        <w:rPr>
          <w:rFonts w:ascii="Arial" w:hAnsi="Arial" w:cs="Arial"/>
        </w:rPr>
        <w:t>(Fonction radialement limitée</w:t>
      </w:r>
      <w:r w:rsidR="00C909AE">
        <w:rPr>
          <w:rFonts w:ascii="Arial" w:hAnsi="Arial" w:cs="Arial"/>
        </w:rPr>
        <w:t xml:space="preserve"> ou bornée</w:t>
      </w:r>
      <w:r w:rsidR="003F7797">
        <w:rPr>
          <w:rFonts w:ascii="Arial" w:hAnsi="Arial" w:cs="Arial"/>
        </w:rPr>
        <w:t>),</w:t>
      </w:r>
    </w:p>
    <w:p w:rsidR="00AD7332" w:rsidRDefault="00AD7332" w:rsidP="00AD7332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A22976">
        <w:rPr>
          <w:rFonts w:ascii="Arial" w:hAnsi="Arial" w:cs="Arial"/>
          <w:position w:val="-14"/>
        </w:rPr>
        <w:object w:dxaOrig="1260" w:dyaOrig="400">
          <v:shape id="_x0000_i1057" type="#_x0000_t75" style="width:63pt;height:20.25pt" o:ole="">
            <v:imagedata r:id="rId77" o:title=""/>
          </v:shape>
          <o:OLEObject Type="Embed" ProgID="Equation.3" ShapeID="_x0000_i1057" DrawAspect="Content" ObjectID="_1770870740" r:id="rId78"/>
        </w:object>
      </w:r>
      <w:r>
        <w:rPr>
          <w:rFonts w:ascii="Arial" w:hAnsi="Arial" w:cs="Arial"/>
        </w:rPr>
        <w:t xml:space="preserve"> si </w:t>
      </w:r>
      <w:r w:rsidRPr="00AD7332">
        <w:rPr>
          <w:rFonts w:ascii="Arial" w:hAnsi="Arial" w:cs="Arial"/>
          <w:position w:val="-14"/>
        </w:rPr>
        <w:object w:dxaOrig="940" w:dyaOrig="400">
          <v:shape id="_x0000_i1058" type="#_x0000_t75" style="width:47.25pt;height:20.25pt" o:ole="">
            <v:imagedata r:id="rId79" o:title=""/>
          </v:shape>
          <o:OLEObject Type="Embed" ProgID="Equation.3" ShapeID="_x0000_i1058" DrawAspect="Content" ObjectID="_1770870741" r:id="rId80"/>
        </w:object>
      </w:r>
      <w:r>
        <w:rPr>
          <w:rFonts w:ascii="Arial" w:hAnsi="Arial" w:cs="Arial"/>
        </w:rPr>
        <w:t xml:space="preserve"> alors l’état d’équilibre </w:t>
      </w:r>
      <w:r w:rsidRPr="00AD7332">
        <w:rPr>
          <w:rFonts w:ascii="Arial" w:hAnsi="Arial" w:cs="Arial"/>
          <w:position w:val="-12"/>
        </w:rPr>
        <w:object w:dxaOrig="740" w:dyaOrig="360">
          <v:shape id="_x0000_i1059" type="#_x0000_t75" style="width:36.75pt;height:18pt" o:ole="">
            <v:imagedata r:id="rId81" o:title=""/>
          </v:shape>
          <o:OLEObject Type="Embed" ProgID="Equation.3" ShapeID="_x0000_i1059" DrawAspect="Content" ObjectID="_1770870742" r:id="rId82"/>
        </w:object>
      </w:r>
      <w:r>
        <w:rPr>
          <w:rFonts w:ascii="Arial" w:hAnsi="Arial" w:cs="Arial"/>
        </w:rPr>
        <w:t xml:space="preserve"> est globalement stable.</w:t>
      </w:r>
    </w:p>
    <w:p w:rsidR="00132FC4" w:rsidRDefault="00132FC4" w:rsidP="00B935FE">
      <w:pPr>
        <w:jc w:val="both"/>
        <w:rPr>
          <w:rFonts w:ascii="Arial" w:hAnsi="Arial" w:cs="Arial"/>
        </w:rPr>
      </w:pPr>
    </w:p>
    <w:p w:rsidR="00132FC4" w:rsidRDefault="00132FC4" w:rsidP="00AF26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tableau</w:t>
      </w:r>
      <w:r w:rsidR="001D6208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résume les </w:t>
      </w:r>
      <w:r w:rsidR="00AF2629">
        <w:rPr>
          <w:rFonts w:ascii="Arial" w:hAnsi="Arial" w:cs="Arial"/>
        </w:rPr>
        <w:t xml:space="preserve">principaux </w:t>
      </w:r>
      <w:r>
        <w:rPr>
          <w:rFonts w:ascii="Arial" w:hAnsi="Arial" w:cs="Arial"/>
        </w:rPr>
        <w:t>théorèmes</w:t>
      </w:r>
      <w:r w:rsidR="00BF321A">
        <w:rPr>
          <w:rFonts w:ascii="Arial" w:hAnsi="Arial" w:cs="Arial"/>
        </w:rPr>
        <w:t>.</w:t>
      </w:r>
    </w:p>
    <w:p w:rsidR="00132FC4" w:rsidRDefault="00132FC4" w:rsidP="00B935FE">
      <w:pPr>
        <w:jc w:val="both"/>
        <w:rPr>
          <w:rFonts w:ascii="Arial" w:hAnsi="Arial" w:cs="Arial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1376"/>
        <w:gridCol w:w="3240"/>
      </w:tblGrid>
      <w:tr w:rsidR="00132FC4" w:rsidRPr="00950650" w:rsidTr="00950650">
        <w:tc>
          <w:tcPr>
            <w:tcW w:w="1891" w:type="dxa"/>
            <w:shd w:val="clear" w:color="auto" w:fill="auto"/>
          </w:tcPr>
          <w:p w:rsidR="00132FC4" w:rsidRPr="00950650" w:rsidRDefault="00FC59D0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  <w:position w:val="-10"/>
              </w:rPr>
              <w:object w:dxaOrig="780" w:dyaOrig="320">
                <v:shape id="_x0000_i1060" type="#_x0000_t75" style="width:39pt;height:15.75pt" o:ole="">
                  <v:imagedata r:id="rId47" o:title=""/>
                </v:shape>
                <o:OLEObject Type="Embed" ProgID="Equation.3" ShapeID="_x0000_i1060" DrawAspect="Content" ObjectID="_1770870743" r:id="rId83"/>
              </w:object>
            </w:r>
          </w:p>
        </w:tc>
        <w:tc>
          <w:tcPr>
            <w:tcW w:w="1376" w:type="dxa"/>
            <w:shd w:val="clear" w:color="auto" w:fill="auto"/>
          </w:tcPr>
          <w:p w:rsidR="00132FC4" w:rsidRPr="00950650" w:rsidRDefault="00FC59D0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  <w:position w:val="-10"/>
              </w:rPr>
              <w:object w:dxaOrig="780" w:dyaOrig="360">
                <v:shape id="_x0000_i1061" type="#_x0000_t75" style="width:39pt;height:18pt" o:ole="">
                  <v:imagedata r:id="rId84" o:title=""/>
                </v:shape>
                <o:OLEObject Type="Embed" ProgID="Equation.3" ShapeID="_x0000_i1061" DrawAspect="Content" ObjectID="_1770870744" r:id="rId85"/>
              </w:object>
            </w:r>
          </w:p>
        </w:tc>
        <w:tc>
          <w:tcPr>
            <w:tcW w:w="3240" w:type="dxa"/>
            <w:shd w:val="clear" w:color="auto" w:fill="auto"/>
          </w:tcPr>
          <w:p w:rsidR="00132FC4" w:rsidRPr="00950650" w:rsidRDefault="00132FC4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</w:rPr>
              <w:t xml:space="preserve">      Type de Stabilité</w:t>
            </w:r>
          </w:p>
        </w:tc>
      </w:tr>
      <w:tr w:rsidR="00132FC4" w:rsidRPr="00950650" w:rsidTr="00950650">
        <w:tc>
          <w:tcPr>
            <w:tcW w:w="1891" w:type="dxa"/>
            <w:shd w:val="clear" w:color="auto" w:fill="auto"/>
          </w:tcPr>
          <w:p w:rsidR="00132FC4" w:rsidRPr="00950650" w:rsidRDefault="00FC59D0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  <w:position w:val="-10"/>
              </w:rPr>
              <w:object w:dxaOrig="1160" w:dyaOrig="320">
                <v:shape id="_x0000_i1062" type="#_x0000_t75" style="width:57.75pt;height:15.75pt" o:ole="">
                  <v:imagedata r:id="rId86" o:title=""/>
                </v:shape>
                <o:OLEObject Type="Embed" ProgID="Equation.3" ShapeID="_x0000_i1062" DrawAspect="Content" ObjectID="_1770870745" r:id="rId87"/>
              </w:object>
            </w:r>
          </w:p>
        </w:tc>
        <w:tc>
          <w:tcPr>
            <w:tcW w:w="1376" w:type="dxa"/>
            <w:shd w:val="clear" w:color="auto" w:fill="auto"/>
          </w:tcPr>
          <w:p w:rsidR="00132FC4" w:rsidRPr="00950650" w:rsidRDefault="00FC59D0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  <w:position w:val="-10"/>
              </w:rPr>
              <w:object w:dxaOrig="1140" w:dyaOrig="360">
                <v:shape id="_x0000_i1063" type="#_x0000_t75" style="width:57pt;height:18pt" o:ole="">
                  <v:imagedata r:id="rId88" o:title=""/>
                </v:shape>
                <o:OLEObject Type="Embed" ProgID="Equation.3" ShapeID="_x0000_i1063" DrawAspect="Content" ObjectID="_1770870746" r:id="rId89"/>
              </w:object>
            </w:r>
          </w:p>
        </w:tc>
        <w:tc>
          <w:tcPr>
            <w:tcW w:w="3240" w:type="dxa"/>
            <w:shd w:val="clear" w:color="auto" w:fill="auto"/>
          </w:tcPr>
          <w:p w:rsidR="00132FC4" w:rsidRPr="00950650" w:rsidRDefault="00FC59D0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</w:rPr>
              <w:t>Stabilité simple</w:t>
            </w:r>
          </w:p>
        </w:tc>
      </w:tr>
      <w:tr w:rsidR="00132FC4" w:rsidRPr="00950650" w:rsidTr="00950650">
        <w:tc>
          <w:tcPr>
            <w:tcW w:w="1891" w:type="dxa"/>
            <w:shd w:val="clear" w:color="auto" w:fill="auto"/>
          </w:tcPr>
          <w:p w:rsidR="00132FC4" w:rsidRPr="00950650" w:rsidRDefault="00FC59D0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  <w:position w:val="-10"/>
              </w:rPr>
              <w:object w:dxaOrig="1160" w:dyaOrig="320">
                <v:shape id="_x0000_i1064" type="#_x0000_t75" style="width:57.75pt;height:15.75pt" o:ole="">
                  <v:imagedata r:id="rId90" o:title=""/>
                </v:shape>
                <o:OLEObject Type="Embed" ProgID="Equation.3" ShapeID="_x0000_i1064" DrawAspect="Content" ObjectID="_1770870747" r:id="rId91"/>
              </w:object>
            </w:r>
          </w:p>
        </w:tc>
        <w:tc>
          <w:tcPr>
            <w:tcW w:w="1376" w:type="dxa"/>
            <w:shd w:val="clear" w:color="auto" w:fill="auto"/>
          </w:tcPr>
          <w:p w:rsidR="00132FC4" w:rsidRPr="00950650" w:rsidRDefault="00FC59D0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  <w:position w:val="-10"/>
              </w:rPr>
              <w:object w:dxaOrig="1160" w:dyaOrig="360">
                <v:shape id="_x0000_i1065" type="#_x0000_t75" style="width:57.75pt;height:18pt" o:ole="">
                  <v:imagedata r:id="rId92" o:title=""/>
                </v:shape>
                <o:OLEObject Type="Embed" ProgID="Equation.3" ShapeID="_x0000_i1065" DrawAspect="Content" ObjectID="_1770870748" r:id="rId93"/>
              </w:object>
            </w:r>
          </w:p>
        </w:tc>
        <w:tc>
          <w:tcPr>
            <w:tcW w:w="3240" w:type="dxa"/>
            <w:shd w:val="clear" w:color="auto" w:fill="auto"/>
          </w:tcPr>
          <w:p w:rsidR="00132FC4" w:rsidRPr="00950650" w:rsidRDefault="00FC59D0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</w:rPr>
              <w:t>Stabilité asymptotique</w:t>
            </w:r>
          </w:p>
        </w:tc>
      </w:tr>
      <w:tr w:rsidR="00132FC4" w:rsidRPr="00950650" w:rsidTr="00950650">
        <w:tc>
          <w:tcPr>
            <w:tcW w:w="1891" w:type="dxa"/>
            <w:shd w:val="clear" w:color="auto" w:fill="auto"/>
          </w:tcPr>
          <w:p w:rsidR="00132FC4" w:rsidRPr="00950650" w:rsidRDefault="00FC59D0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  <w:position w:val="-10"/>
              </w:rPr>
              <w:object w:dxaOrig="1160" w:dyaOrig="320">
                <v:shape id="_x0000_i1066" type="#_x0000_t75" style="width:57.75pt;height:15.75pt" o:ole="">
                  <v:imagedata r:id="rId90" o:title=""/>
                </v:shape>
                <o:OLEObject Type="Embed" ProgID="Equation.3" ShapeID="_x0000_i1066" DrawAspect="Content" ObjectID="_1770870749" r:id="rId94"/>
              </w:object>
            </w:r>
          </w:p>
        </w:tc>
        <w:tc>
          <w:tcPr>
            <w:tcW w:w="1376" w:type="dxa"/>
            <w:shd w:val="clear" w:color="auto" w:fill="auto"/>
          </w:tcPr>
          <w:p w:rsidR="00132FC4" w:rsidRPr="00950650" w:rsidRDefault="00515FD4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  <w:position w:val="-10"/>
              </w:rPr>
              <w:object w:dxaOrig="1140" w:dyaOrig="360">
                <v:shape id="_x0000_i1067" type="#_x0000_t75" style="width:57pt;height:18pt" o:ole="">
                  <v:imagedata r:id="rId95" o:title=""/>
                </v:shape>
                <o:OLEObject Type="Embed" ProgID="Equation.3" ShapeID="_x0000_i1067" DrawAspect="Content" ObjectID="_1770870750" r:id="rId96"/>
              </w:object>
            </w:r>
          </w:p>
        </w:tc>
        <w:tc>
          <w:tcPr>
            <w:tcW w:w="3240" w:type="dxa"/>
            <w:shd w:val="clear" w:color="auto" w:fill="auto"/>
          </w:tcPr>
          <w:p w:rsidR="00132FC4" w:rsidRPr="00950650" w:rsidRDefault="00FC59D0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</w:rPr>
              <w:t xml:space="preserve">Instabilité (Th. </w:t>
            </w:r>
            <w:proofErr w:type="spellStart"/>
            <w:r w:rsidRPr="00950650">
              <w:rPr>
                <w:rFonts w:ascii="Arial" w:hAnsi="Arial" w:cs="Arial"/>
              </w:rPr>
              <w:t>Persidsky</w:t>
            </w:r>
            <w:proofErr w:type="spellEnd"/>
            <w:r w:rsidRPr="00950650">
              <w:rPr>
                <w:rFonts w:ascii="Arial" w:hAnsi="Arial" w:cs="Arial"/>
              </w:rPr>
              <w:t>)</w:t>
            </w:r>
          </w:p>
        </w:tc>
      </w:tr>
      <w:tr w:rsidR="00132FC4" w:rsidRPr="00950650" w:rsidTr="00950650">
        <w:tc>
          <w:tcPr>
            <w:tcW w:w="1891" w:type="dxa"/>
            <w:shd w:val="clear" w:color="auto" w:fill="auto"/>
          </w:tcPr>
          <w:p w:rsidR="00132FC4" w:rsidRPr="00950650" w:rsidRDefault="00FC59D0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  <w:position w:val="-10"/>
              </w:rPr>
              <w:object w:dxaOrig="1160" w:dyaOrig="320">
                <v:shape id="_x0000_i1068" type="#_x0000_t75" style="width:57.75pt;height:15.75pt" o:ole="">
                  <v:imagedata r:id="rId97" o:title=""/>
                </v:shape>
                <o:OLEObject Type="Embed" ProgID="Equation.3" ShapeID="_x0000_i1068" DrawAspect="Content" ObjectID="_1770870751" r:id="rId98"/>
              </w:object>
            </w:r>
          </w:p>
        </w:tc>
        <w:tc>
          <w:tcPr>
            <w:tcW w:w="1376" w:type="dxa"/>
            <w:shd w:val="clear" w:color="auto" w:fill="auto"/>
          </w:tcPr>
          <w:p w:rsidR="00132FC4" w:rsidRPr="00950650" w:rsidRDefault="00515FD4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  <w:position w:val="-10"/>
              </w:rPr>
              <w:object w:dxaOrig="1160" w:dyaOrig="360">
                <v:shape id="_x0000_i1069" type="#_x0000_t75" style="width:57.75pt;height:18pt" o:ole="">
                  <v:imagedata r:id="rId99" o:title=""/>
                </v:shape>
                <o:OLEObject Type="Embed" ProgID="Equation.3" ShapeID="_x0000_i1069" DrawAspect="Content" ObjectID="_1770870752" r:id="rId100"/>
              </w:object>
            </w:r>
          </w:p>
        </w:tc>
        <w:tc>
          <w:tcPr>
            <w:tcW w:w="3240" w:type="dxa"/>
            <w:shd w:val="clear" w:color="auto" w:fill="auto"/>
          </w:tcPr>
          <w:p w:rsidR="00132FC4" w:rsidRPr="00950650" w:rsidRDefault="00FC59D0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</w:rPr>
              <w:t>Instabilité complète</w:t>
            </w:r>
          </w:p>
        </w:tc>
      </w:tr>
      <w:tr w:rsidR="00FC59D0" w:rsidRPr="00950650" w:rsidTr="00950650">
        <w:tc>
          <w:tcPr>
            <w:tcW w:w="1891" w:type="dxa"/>
            <w:shd w:val="clear" w:color="auto" w:fill="auto"/>
          </w:tcPr>
          <w:p w:rsidR="00FC59D0" w:rsidRPr="00950650" w:rsidRDefault="00FC59D0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  <w:position w:val="-10"/>
              </w:rPr>
              <w:object w:dxaOrig="780" w:dyaOrig="320">
                <v:shape id="_x0000_i1070" type="#_x0000_t75" style="width:39pt;height:15.75pt" o:ole="">
                  <v:imagedata r:id="rId49" o:title=""/>
                </v:shape>
                <o:OLEObject Type="Embed" ProgID="Equation.3" ShapeID="_x0000_i1070" DrawAspect="Content" ObjectID="_1770870753" r:id="rId101"/>
              </w:object>
            </w:r>
            <w:r w:rsidRPr="00950650">
              <w:rPr>
                <w:rFonts w:ascii="Arial" w:hAnsi="Arial" w:cs="Arial"/>
              </w:rPr>
              <w:t>indéfinie</w:t>
            </w:r>
          </w:p>
        </w:tc>
        <w:tc>
          <w:tcPr>
            <w:tcW w:w="1376" w:type="dxa"/>
            <w:shd w:val="clear" w:color="auto" w:fill="auto"/>
          </w:tcPr>
          <w:p w:rsidR="00FC59D0" w:rsidRPr="00950650" w:rsidRDefault="00FC59D0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  <w:position w:val="-10"/>
              </w:rPr>
              <w:object w:dxaOrig="1160" w:dyaOrig="360">
                <v:shape id="_x0000_i1071" type="#_x0000_t75" style="width:57.75pt;height:18pt" o:ole="">
                  <v:imagedata r:id="rId92" o:title=""/>
                </v:shape>
                <o:OLEObject Type="Embed" ProgID="Equation.3" ShapeID="_x0000_i1071" DrawAspect="Content" ObjectID="_1770870754" r:id="rId102"/>
              </w:object>
            </w:r>
          </w:p>
        </w:tc>
        <w:tc>
          <w:tcPr>
            <w:tcW w:w="3240" w:type="dxa"/>
            <w:shd w:val="clear" w:color="auto" w:fill="auto"/>
          </w:tcPr>
          <w:p w:rsidR="00FC59D0" w:rsidRPr="00950650" w:rsidRDefault="00FC59D0" w:rsidP="00950650">
            <w:pPr>
              <w:jc w:val="both"/>
              <w:rPr>
                <w:rFonts w:ascii="Arial" w:hAnsi="Arial" w:cs="Arial"/>
              </w:rPr>
            </w:pPr>
            <w:r w:rsidRPr="00950650">
              <w:rPr>
                <w:rFonts w:ascii="Arial" w:hAnsi="Arial" w:cs="Arial"/>
              </w:rPr>
              <w:t xml:space="preserve">Instabilité (Th. </w:t>
            </w:r>
            <w:proofErr w:type="spellStart"/>
            <w:r w:rsidRPr="00950650">
              <w:rPr>
                <w:rFonts w:ascii="Arial" w:hAnsi="Arial" w:cs="Arial"/>
              </w:rPr>
              <w:t>Chetaiev</w:t>
            </w:r>
            <w:proofErr w:type="spellEnd"/>
            <w:r w:rsidRPr="00950650">
              <w:rPr>
                <w:rFonts w:ascii="Arial" w:hAnsi="Arial" w:cs="Arial"/>
              </w:rPr>
              <w:t>)</w:t>
            </w:r>
          </w:p>
        </w:tc>
      </w:tr>
    </w:tbl>
    <w:p w:rsidR="00F72C34" w:rsidRDefault="001D6208" w:rsidP="000F7F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Tableau 1 : Résumé des théorèmes</w:t>
      </w:r>
      <w:bookmarkStart w:id="0" w:name="_GoBack"/>
      <w:bookmarkEnd w:id="0"/>
    </w:p>
    <w:p w:rsidR="00B41182" w:rsidRPr="00F26881" w:rsidRDefault="00B41182" w:rsidP="003F18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41182" w:rsidRPr="00F26881" w:rsidSect="007B1A04">
      <w:headerReference w:type="default" r:id="rId103"/>
      <w:footerReference w:type="even" r:id="rId104"/>
      <w:footerReference w:type="default" r:id="rId105"/>
      <w:pgSz w:w="11906" w:h="16838"/>
      <w:pgMar w:top="1417" w:right="1417" w:bottom="1417" w:left="1417" w:header="708" w:footer="708" w:gutter="0"/>
      <w:pgNumType w:fmt="numberInDash"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5A6" w:rsidRDefault="00B205A6">
      <w:r>
        <w:separator/>
      </w:r>
    </w:p>
  </w:endnote>
  <w:endnote w:type="continuationSeparator" w:id="0">
    <w:p w:rsidR="00B205A6" w:rsidRDefault="00B2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629" w:rsidRDefault="00AF2629" w:rsidP="00AD3CA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F2629" w:rsidRDefault="00AF2629" w:rsidP="009F6E1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629" w:rsidRDefault="00AF2629" w:rsidP="00AD3CA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F7F9C">
      <w:rPr>
        <w:rStyle w:val="Numrodepage"/>
        <w:noProof/>
      </w:rPr>
      <w:t>- 15 -</w:t>
    </w:r>
    <w:r>
      <w:rPr>
        <w:rStyle w:val="Numrodepage"/>
      </w:rPr>
      <w:fldChar w:fldCharType="end"/>
    </w:r>
  </w:p>
  <w:p w:rsidR="00AF2629" w:rsidRDefault="00AF2629" w:rsidP="009F6E1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5A6" w:rsidRDefault="00B205A6">
      <w:r>
        <w:separator/>
      </w:r>
    </w:p>
  </w:footnote>
  <w:footnote w:type="continuationSeparator" w:id="0">
    <w:p w:rsidR="00B205A6" w:rsidRDefault="00B20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629" w:rsidRDefault="00AF2629">
    <w:pPr>
      <w:pStyle w:val="En-tte"/>
    </w:pPr>
  </w:p>
  <w:p w:rsidR="00AF2629" w:rsidRPr="00E06E2C" w:rsidRDefault="00AF2629" w:rsidP="009A4812">
    <w:pPr>
      <w:pStyle w:val="En-tte"/>
      <w:jc w:val="center"/>
      <w:rPr>
        <w:rFonts w:ascii="Arial" w:hAnsi="Arial" w:cs="Arial"/>
      </w:rPr>
    </w:pPr>
    <w:r>
      <w:rPr>
        <w:rFonts w:ascii="Arial" w:hAnsi="Arial" w:cs="Arial"/>
      </w:rPr>
      <w:t>Chapitre 2 : Stabilité des S</w:t>
    </w:r>
    <w:r w:rsidRPr="00E06E2C">
      <w:rPr>
        <w:rFonts w:ascii="Arial" w:hAnsi="Arial" w:cs="Arial"/>
      </w:rPr>
      <w:t xml:space="preserve">ystèmes au sens de </w:t>
    </w:r>
    <w:proofErr w:type="spellStart"/>
    <w:r w:rsidRPr="00E06E2C">
      <w:rPr>
        <w:rFonts w:ascii="Arial" w:hAnsi="Arial" w:cs="Arial"/>
      </w:rPr>
      <w:t>Lyapunov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79E"/>
    <w:multiLevelType w:val="hybridMultilevel"/>
    <w:tmpl w:val="C05E681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026C2"/>
    <w:multiLevelType w:val="hybridMultilevel"/>
    <w:tmpl w:val="200004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E2069"/>
    <w:multiLevelType w:val="hybridMultilevel"/>
    <w:tmpl w:val="8B140F18"/>
    <w:lvl w:ilvl="0" w:tplc="0FFA2F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40712"/>
    <w:multiLevelType w:val="hybridMultilevel"/>
    <w:tmpl w:val="1F80E28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D87637"/>
    <w:multiLevelType w:val="hybridMultilevel"/>
    <w:tmpl w:val="D4E022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5F0E57"/>
    <w:multiLevelType w:val="hybridMultilevel"/>
    <w:tmpl w:val="1366920A"/>
    <w:lvl w:ilvl="0" w:tplc="C5F27C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C20204"/>
    <w:multiLevelType w:val="multilevel"/>
    <w:tmpl w:val="3420FA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70248"/>
    <w:multiLevelType w:val="hybridMultilevel"/>
    <w:tmpl w:val="CF963C4C"/>
    <w:lvl w:ilvl="0" w:tplc="9D8A403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EB140F"/>
    <w:multiLevelType w:val="multilevel"/>
    <w:tmpl w:val="380E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0622D8"/>
    <w:multiLevelType w:val="hybridMultilevel"/>
    <w:tmpl w:val="E0DCEC54"/>
    <w:lvl w:ilvl="0" w:tplc="5BC87D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414A9B"/>
    <w:multiLevelType w:val="hybridMultilevel"/>
    <w:tmpl w:val="D41E21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B1310"/>
    <w:multiLevelType w:val="hybridMultilevel"/>
    <w:tmpl w:val="2348D8E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80722A"/>
    <w:multiLevelType w:val="multilevel"/>
    <w:tmpl w:val="1F80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E01402"/>
    <w:multiLevelType w:val="hybridMultilevel"/>
    <w:tmpl w:val="95C05E90"/>
    <w:lvl w:ilvl="0" w:tplc="948C4C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681483"/>
    <w:multiLevelType w:val="hybridMultilevel"/>
    <w:tmpl w:val="6F5EF2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C74520"/>
    <w:multiLevelType w:val="hybridMultilevel"/>
    <w:tmpl w:val="79AAD0C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B12C71"/>
    <w:multiLevelType w:val="hybridMultilevel"/>
    <w:tmpl w:val="5B94C7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C32721"/>
    <w:multiLevelType w:val="hybridMultilevel"/>
    <w:tmpl w:val="BAAC088C"/>
    <w:lvl w:ilvl="0" w:tplc="F0766E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0070E5"/>
    <w:multiLevelType w:val="hybridMultilevel"/>
    <w:tmpl w:val="ABC8B9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7C0D0E"/>
    <w:multiLevelType w:val="multilevel"/>
    <w:tmpl w:val="380E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F606DD"/>
    <w:multiLevelType w:val="multilevel"/>
    <w:tmpl w:val="380E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363DC1"/>
    <w:multiLevelType w:val="hybridMultilevel"/>
    <w:tmpl w:val="97A2AFC4"/>
    <w:lvl w:ilvl="0" w:tplc="040C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22">
    <w:nsid w:val="6AB33333"/>
    <w:multiLevelType w:val="multilevel"/>
    <w:tmpl w:val="1F80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23421D"/>
    <w:multiLevelType w:val="hybridMultilevel"/>
    <w:tmpl w:val="1564FF3A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72F57F59"/>
    <w:multiLevelType w:val="hybridMultilevel"/>
    <w:tmpl w:val="54C81730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B53D69"/>
    <w:multiLevelType w:val="hybridMultilevel"/>
    <w:tmpl w:val="3420FAA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7D3F3C"/>
    <w:multiLevelType w:val="hybridMultilevel"/>
    <w:tmpl w:val="2F54012E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FB36C0"/>
    <w:multiLevelType w:val="hybridMultilevel"/>
    <w:tmpl w:val="4560E25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48405B"/>
    <w:multiLevelType w:val="hybridMultilevel"/>
    <w:tmpl w:val="380ED9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9367FA"/>
    <w:multiLevelType w:val="hybridMultilevel"/>
    <w:tmpl w:val="EA543A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633100"/>
    <w:multiLevelType w:val="hybridMultilevel"/>
    <w:tmpl w:val="7714A5EC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FA58A6"/>
    <w:multiLevelType w:val="hybridMultilevel"/>
    <w:tmpl w:val="67C66C5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3"/>
  </w:num>
  <w:num w:numId="5">
    <w:abstractNumId w:val="12"/>
  </w:num>
  <w:num w:numId="6">
    <w:abstractNumId w:val="22"/>
  </w:num>
  <w:num w:numId="7">
    <w:abstractNumId w:val="13"/>
  </w:num>
  <w:num w:numId="8">
    <w:abstractNumId w:val="15"/>
  </w:num>
  <w:num w:numId="9">
    <w:abstractNumId w:val="0"/>
  </w:num>
  <w:num w:numId="10">
    <w:abstractNumId w:val="24"/>
  </w:num>
  <w:num w:numId="11">
    <w:abstractNumId w:val="26"/>
  </w:num>
  <w:num w:numId="12">
    <w:abstractNumId w:val="30"/>
  </w:num>
  <w:num w:numId="13">
    <w:abstractNumId w:val="10"/>
  </w:num>
  <w:num w:numId="14">
    <w:abstractNumId w:val="4"/>
  </w:num>
  <w:num w:numId="15">
    <w:abstractNumId w:val="28"/>
  </w:num>
  <w:num w:numId="16">
    <w:abstractNumId w:val="8"/>
  </w:num>
  <w:num w:numId="17">
    <w:abstractNumId w:val="11"/>
  </w:num>
  <w:num w:numId="18">
    <w:abstractNumId w:val="19"/>
  </w:num>
  <w:num w:numId="19">
    <w:abstractNumId w:val="31"/>
  </w:num>
  <w:num w:numId="20">
    <w:abstractNumId w:val="20"/>
  </w:num>
  <w:num w:numId="21">
    <w:abstractNumId w:val="25"/>
  </w:num>
  <w:num w:numId="22">
    <w:abstractNumId w:val="6"/>
  </w:num>
  <w:num w:numId="23">
    <w:abstractNumId w:val="27"/>
  </w:num>
  <w:num w:numId="24">
    <w:abstractNumId w:val="18"/>
  </w:num>
  <w:num w:numId="25">
    <w:abstractNumId w:val="1"/>
  </w:num>
  <w:num w:numId="26">
    <w:abstractNumId w:val="14"/>
  </w:num>
  <w:num w:numId="27">
    <w:abstractNumId w:val="23"/>
  </w:num>
  <w:num w:numId="28">
    <w:abstractNumId w:val="21"/>
  </w:num>
  <w:num w:numId="29">
    <w:abstractNumId w:val="9"/>
  </w:num>
  <w:num w:numId="30">
    <w:abstractNumId w:val="29"/>
  </w:num>
  <w:num w:numId="31">
    <w:abstractNumId w:val="1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E1"/>
    <w:rsid w:val="000014DF"/>
    <w:rsid w:val="000063B4"/>
    <w:rsid w:val="000105F6"/>
    <w:rsid w:val="00010D29"/>
    <w:rsid w:val="00013019"/>
    <w:rsid w:val="00013BF1"/>
    <w:rsid w:val="0001469C"/>
    <w:rsid w:val="00016991"/>
    <w:rsid w:val="00017B3F"/>
    <w:rsid w:val="0002231F"/>
    <w:rsid w:val="0002284B"/>
    <w:rsid w:val="00022FD9"/>
    <w:rsid w:val="000241A5"/>
    <w:rsid w:val="00024ADB"/>
    <w:rsid w:val="00024B61"/>
    <w:rsid w:val="00026428"/>
    <w:rsid w:val="000276D5"/>
    <w:rsid w:val="00027FB7"/>
    <w:rsid w:val="000311BC"/>
    <w:rsid w:val="0003248A"/>
    <w:rsid w:val="00032C3B"/>
    <w:rsid w:val="00032C50"/>
    <w:rsid w:val="0003451E"/>
    <w:rsid w:val="000348BD"/>
    <w:rsid w:val="00035EFE"/>
    <w:rsid w:val="0003607D"/>
    <w:rsid w:val="000366D3"/>
    <w:rsid w:val="00037237"/>
    <w:rsid w:val="000441AC"/>
    <w:rsid w:val="00046C42"/>
    <w:rsid w:val="0005239A"/>
    <w:rsid w:val="00052E8E"/>
    <w:rsid w:val="000539F9"/>
    <w:rsid w:val="000542CF"/>
    <w:rsid w:val="00054B49"/>
    <w:rsid w:val="00054C07"/>
    <w:rsid w:val="00055396"/>
    <w:rsid w:val="00062FF0"/>
    <w:rsid w:val="00066942"/>
    <w:rsid w:val="00070B49"/>
    <w:rsid w:val="00071980"/>
    <w:rsid w:val="0007257A"/>
    <w:rsid w:val="000725A8"/>
    <w:rsid w:val="00072739"/>
    <w:rsid w:val="00077ED5"/>
    <w:rsid w:val="00080104"/>
    <w:rsid w:val="00081688"/>
    <w:rsid w:val="00081AAA"/>
    <w:rsid w:val="00082041"/>
    <w:rsid w:val="00082EBA"/>
    <w:rsid w:val="000868B1"/>
    <w:rsid w:val="000978F6"/>
    <w:rsid w:val="000A3D5A"/>
    <w:rsid w:val="000A4F77"/>
    <w:rsid w:val="000A63DE"/>
    <w:rsid w:val="000B0918"/>
    <w:rsid w:val="000B0AC4"/>
    <w:rsid w:val="000B1C92"/>
    <w:rsid w:val="000B4525"/>
    <w:rsid w:val="000B5F8D"/>
    <w:rsid w:val="000B66EF"/>
    <w:rsid w:val="000B7578"/>
    <w:rsid w:val="000C1288"/>
    <w:rsid w:val="000C7D49"/>
    <w:rsid w:val="000C7E20"/>
    <w:rsid w:val="000D19F5"/>
    <w:rsid w:val="000D1C2D"/>
    <w:rsid w:val="000D1C9E"/>
    <w:rsid w:val="000D23F2"/>
    <w:rsid w:val="000D4CDD"/>
    <w:rsid w:val="000D61EB"/>
    <w:rsid w:val="000D721A"/>
    <w:rsid w:val="000E3363"/>
    <w:rsid w:val="000E4E12"/>
    <w:rsid w:val="000E62C0"/>
    <w:rsid w:val="000E6DDD"/>
    <w:rsid w:val="000E7B8D"/>
    <w:rsid w:val="000F3A55"/>
    <w:rsid w:val="000F7F9C"/>
    <w:rsid w:val="0010405C"/>
    <w:rsid w:val="001059BD"/>
    <w:rsid w:val="00105E74"/>
    <w:rsid w:val="001073C4"/>
    <w:rsid w:val="00107940"/>
    <w:rsid w:val="001117FD"/>
    <w:rsid w:val="0011198D"/>
    <w:rsid w:val="00112DC7"/>
    <w:rsid w:val="00113914"/>
    <w:rsid w:val="001142A7"/>
    <w:rsid w:val="0011446B"/>
    <w:rsid w:val="001153A7"/>
    <w:rsid w:val="00116B5E"/>
    <w:rsid w:val="00116B7B"/>
    <w:rsid w:val="00120B9A"/>
    <w:rsid w:val="00122B5D"/>
    <w:rsid w:val="001253B3"/>
    <w:rsid w:val="0013081B"/>
    <w:rsid w:val="00132FC4"/>
    <w:rsid w:val="00133F64"/>
    <w:rsid w:val="00134828"/>
    <w:rsid w:val="00135A37"/>
    <w:rsid w:val="0014046F"/>
    <w:rsid w:val="00141AEB"/>
    <w:rsid w:val="00144A29"/>
    <w:rsid w:val="00144BB9"/>
    <w:rsid w:val="00145424"/>
    <w:rsid w:val="00145C41"/>
    <w:rsid w:val="0014601C"/>
    <w:rsid w:val="001502B3"/>
    <w:rsid w:val="0015181F"/>
    <w:rsid w:val="00151C03"/>
    <w:rsid w:val="00152502"/>
    <w:rsid w:val="001534D7"/>
    <w:rsid w:val="0015405C"/>
    <w:rsid w:val="00154BC3"/>
    <w:rsid w:val="00155036"/>
    <w:rsid w:val="00155797"/>
    <w:rsid w:val="001559D0"/>
    <w:rsid w:val="00155D4F"/>
    <w:rsid w:val="00156C36"/>
    <w:rsid w:val="001615B0"/>
    <w:rsid w:val="001617C7"/>
    <w:rsid w:val="00161BD8"/>
    <w:rsid w:val="00161D40"/>
    <w:rsid w:val="001635CE"/>
    <w:rsid w:val="00163870"/>
    <w:rsid w:val="00163A43"/>
    <w:rsid w:val="00163F35"/>
    <w:rsid w:val="00167F86"/>
    <w:rsid w:val="001747CA"/>
    <w:rsid w:val="00176A14"/>
    <w:rsid w:val="00176B67"/>
    <w:rsid w:val="00177D5C"/>
    <w:rsid w:val="00180157"/>
    <w:rsid w:val="00180166"/>
    <w:rsid w:val="00180423"/>
    <w:rsid w:val="001805E6"/>
    <w:rsid w:val="00181632"/>
    <w:rsid w:val="00181D41"/>
    <w:rsid w:val="001826F1"/>
    <w:rsid w:val="001827C9"/>
    <w:rsid w:val="00182BEC"/>
    <w:rsid w:val="001831C6"/>
    <w:rsid w:val="001837BF"/>
    <w:rsid w:val="00185A17"/>
    <w:rsid w:val="00187829"/>
    <w:rsid w:val="001915B4"/>
    <w:rsid w:val="00192B55"/>
    <w:rsid w:val="00193568"/>
    <w:rsid w:val="001A1FC1"/>
    <w:rsid w:val="001A3347"/>
    <w:rsid w:val="001A4B53"/>
    <w:rsid w:val="001A5728"/>
    <w:rsid w:val="001A5B2F"/>
    <w:rsid w:val="001A6E6F"/>
    <w:rsid w:val="001B6C8F"/>
    <w:rsid w:val="001C2723"/>
    <w:rsid w:val="001C332B"/>
    <w:rsid w:val="001C36C5"/>
    <w:rsid w:val="001C54E9"/>
    <w:rsid w:val="001C56A3"/>
    <w:rsid w:val="001C5F7F"/>
    <w:rsid w:val="001C6270"/>
    <w:rsid w:val="001D3F17"/>
    <w:rsid w:val="001D6208"/>
    <w:rsid w:val="001D74B2"/>
    <w:rsid w:val="001D7A1E"/>
    <w:rsid w:val="001E0172"/>
    <w:rsid w:val="001E07EF"/>
    <w:rsid w:val="001E2EBC"/>
    <w:rsid w:val="001E35E0"/>
    <w:rsid w:val="001E7CC5"/>
    <w:rsid w:val="001F1A87"/>
    <w:rsid w:val="001F35CE"/>
    <w:rsid w:val="001F401C"/>
    <w:rsid w:val="001F53BE"/>
    <w:rsid w:val="00201698"/>
    <w:rsid w:val="00201D15"/>
    <w:rsid w:val="002040B2"/>
    <w:rsid w:val="002040CC"/>
    <w:rsid w:val="00205841"/>
    <w:rsid w:val="002112E4"/>
    <w:rsid w:val="0021380A"/>
    <w:rsid w:val="00217B47"/>
    <w:rsid w:val="00220A17"/>
    <w:rsid w:val="00221D60"/>
    <w:rsid w:val="0022418F"/>
    <w:rsid w:val="0022422E"/>
    <w:rsid w:val="00225278"/>
    <w:rsid w:val="002258FB"/>
    <w:rsid w:val="00227AF4"/>
    <w:rsid w:val="00230573"/>
    <w:rsid w:val="00230A14"/>
    <w:rsid w:val="00232C83"/>
    <w:rsid w:val="00233082"/>
    <w:rsid w:val="0023492C"/>
    <w:rsid w:val="0023498F"/>
    <w:rsid w:val="00235C64"/>
    <w:rsid w:val="0024345F"/>
    <w:rsid w:val="00247154"/>
    <w:rsid w:val="00251B84"/>
    <w:rsid w:val="0025287D"/>
    <w:rsid w:val="00252F6A"/>
    <w:rsid w:val="00254FDE"/>
    <w:rsid w:val="002568DE"/>
    <w:rsid w:val="002574EC"/>
    <w:rsid w:val="00265C0D"/>
    <w:rsid w:val="00267A61"/>
    <w:rsid w:val="00270C5D"/>
    <w:rsid w:val="00271610"/>
    <w:rsid w:val="002746AD"/>
    <w:rsid w:val="00274870"/>
    <w:rsid w:val="00274F0E"/>
    <w:rsid w:val="0028348A"/>
    <w:rsid w:val="0028477E"/>
    <w:rsid w:val="00287D76"/>
    <w:rsid w:val="00290F3F"/>
    <w:rsid w:val="00291333"/>
    <w:rsid w:val="00292495"/>
    <w:rsid w:val="0029268C"/>
    <w:rsid w:val="002946D8"/>
    <w:rsid w:val="002947F1"/>
    <w:rsid w:val="002965F3"/>
    <w:rsid w:val="00297B86"/>
    <w:rsid w:val="00297BFE"/>
    <w:rsid w:val="002A29BA"/>
    <w:rsid w:val="002A351C"/>
    <w:rsid w:val="002A42CC"/>
    <w:rsid w:val="002A54FA"/>
    <w:rsid w:val="002B198C"/>
    <w:rsid w:val="002B3276"/>
    <w:rsid w:val="002B3284"/>
    <w:rsid w:val="002C0815"/>
    <w:rsid w:val="002C3161"/>
    <w:rsid w:val="002C3767"/>
    <w:rsid w:val="002C3B4E"/>
    <w:rsid w:val="002C53CB"/>
    <w:rsid w:val="002C7426"/>
    <w:rsid w:val="002D0931"/>
    <w:rsid w:val="002D2311"/>
    <w:rsid w:val="002D3882"/>
    <w:rsid w:val="002D409E"/>
    <w:rsid w:val="002D709C"/>
    <w:rsid w:val="002E51E1"/>
    <w:rsid w:val="002E7E7E"/>
    <w:rsid w:val="002F63F0"/>
    <w:rsid w:val="002F6EAE"/>
    <w:rsid w:val="002F70CF"/>
    <w:rsid w:val="00301C1E"/>
    <w:rsid w:val="00302783"/>
    <w:rsid w:val="00303CE7"/>
    <w:rsid w:val="00303F7F"/>
    <w:rsid w:val="003103BB"/>
    <w:rsid w:val="0031076D"/>
    <w:rsid w:val="00311C07"/>
    <w:rsid w:val="003124A3"/>
    <w:rsid w:val="003169A3"/>
    <w:rsid w:val="00320A28"/>
    <w:rsid w:val="00320EFE"/>
    <w:rsid w:val="00322017"/>
    <w:rsid w:val="00323585"/>
    <w:rsid w:val="003252EC"/>
    <w:rsid w:val="00325895"/>
    <w:rsid w:val="00325BEA"/>
    <w:rsid w:val="00326F66"/>
    <w:rsid w:val="00327805"/>
    <w:rsid w:val="003279DC"/>
    <w:rsid w:val="00330495"/>
    <w:rsid w:val="00331ADA"/>
    <w:rsid w:val="00333E44"/>
    <w:rsid w:val="00333FAB"/>
    <w:rsid w:val="003356F7"/>
    <w:rsid w:val="00336B72"/>
    <w:rsid w:val="00340D76"/>
    <w:rsid w:val="003441EC"/>
    <w:rsid w:val="00345042"/>
    <w:rsid w:val="00350C69"/>
    <w:rsid w:val="0035107B"/>
    <w:rsid w:val="00351994"/>
    <w:rsid w:val="00352F31"/>
    <w:rsid w:val="00353A43"/>
    <w:rsid w:val="00356A42"/>
    <w:rsid w:val="00357744"/>
    <w:rsid w:val="00361C24"/>
    <w:rsid w:val="00361FFB"/>
    <w:rsid w:val="0036572F"/>
    <w:rsid w:val="00366E0C"/>
    <w:rsid w:val="00367000"/>
    <w:rsid w:val="003672DB"/>
    <w:rsid w:val="00370D7A"/>
    <w:rsid w:val="00372E83"/>
    <w:rsid w:val="003757DA"/>
    <w:rsid w:val="0037776D"/>
    <w:rsid w:val="00377A30"/>
    <w:rsid w:val="00380A2E"/>
    <w:rsid w:val="00382CC3"/>
    <w:rsid w:val="00384797"/>
    <w:rsid w:val="00384C2C"/>
    <w:rsid w:val="00385712"/>
    <w:rsid w:val="00386A8D"/>
    <w:rsid w:val="0039235C"/>
    <w:rsid w:val="003A0409"/>
    <w:rsid w:val="003A7AD9"/>
    <w:rsid w:val="003B0DA3"/>
    <w:rsid w:val="003B0F85"/>
    <w:rsid w:val="003B2030"/>
    <w:rsid w:val="003B4DD7"/>
    <w:rsid w:val="003B6538"/>
    <w:rsid w:val="003B79DD"/>
    <w:rsid w:val="003C00B2"/>
    <w:rsid w:val="003C100E"/>
    <w:rsid w:val="003C2F39"/>
    <w:rsid w:val="003C3DB2"/>
    <w:rsid w:val="003C3EFA"/>
    <w:rsid w:val="003C6808"/>
    <w:rsid w:val="003C7AF7"/>
    <w:rsid w:val="003D57C0"/>
    <w:rsid w:val="003D5E40"/>
    <w:rsid w:val="003D6D59"/>
    <w:rsid w:val="003D7EBE"/>
    <w:rsid w:val="003E073A"/>
    <w:rsid w:val="003E1AB4"/>
    <w:rsid w:val="003E3FC3"/>
    <w:rsid w:val="003E3FDA"/>
    <w:rsid w:val="003E69FC"/>
    <w:rsid w:val="003F1872"/>
    <w:rsid w:val="003F3097"/>
    <w:rsid w:val="003F3FEF"/>
    <w:rsid w:val="003F5B9F"/>
    <w:rsid w:val="003F7797"/>
    <w:rsid w:val="004005CE"/>
    <w:rsid w:val="00402B8A"/>
    <w:rsid w:val="004111CD"/>
    <w:rsid w:val="00417A5D"/>
    <w:rsid w:val="00421D7A"/>
    <w:rsid w:val="00425708"/>
    <w:rsid w:val="00430438"/>
    <w:rsid w:val="004305EE"/>
    <w:rsid w:val="00430DA6"/>
    <w:rsid w:val="004348B2"/>
    <w:rsid w:val="00442994"/>
    <w:rsid w:val="00443129"/>
    <w:rsid w:val="004439FE"/>
    <w:rsid w:val="00443EE2"/>
    <w:rsid w:val="0044418C"/>
    <w:rsid w:val="00445032"/>
    <w:rsid w:val="00453C50"/>
    <w:rsid w:val="0045678A"/>
    <w:rsid w:val="004611F0"/>
    <w:rsid w:val="00465AAD"/>
    <w:rsid w:val="00465BA2"/>
    <w:rsid w:val="00466FAC"/>
    <w:rsid w:val="004725F3"/>
    <w:rsid w:val="00472B75"/>
    <w:rsid w:val="00474CE1"/>
    <w:rsid w:val="00477DF4"/>
    <w:rsid w:val="00480C9A"/>
    <w:rsid w:val="00483522"/>
    <w:rsid w:val="00483EF4"/>
    <w:rsid w:val="00485AD2"/>
    <w:rsid w:val="004865AB"/>
    <w:rsid w:val="004866C7"/>
    <w:rsid w:val="00486DA3"/>
    <w:rsid w:val="00490269"/>
    <w:rsid w:val="00491DEC"/>
    <w:rsid w:val="00496156"/>
    <w:rsid w:val="004961DB"/>
    <w:rsid w:val="00497D48"/>
    <w:rsid w:val="004A301D"/>
    <w:rsid w:val="004A7023"/>
    <w:rsid w:val="004B0655"/>
    <w:rsid w:val="004B1373"/>
    <w:rsid w:val="004B2BD5"/>
    <w:rsid w:val="004B2D7C"/>
    <w:rsid w:val="004B3A5B"/>
    <w:rsid w:val="004B566F"/>
    <w:rsid w:val="004B57D7"/>
    <w:rsid w:val="004B66E4"/>
    <w:rsid w:val="004C2079"/>
    <w:rsid w:val="004C4687"/>
    <w:rsid w:val="004C5500"/>
    <w:rsid w:val="004C55F6"/>
    <w:rsid w:val="004C55FF"/>
    <w:rsid w:val="004D0E4F"/>
    <w:rsid w:val="004D2788"/>
    <w:rsid w:val="004D48A5"/>
    <w:rsid w:val="004D68AD"/>
    <w:rsid w:val="004D7D13"/>
    <w:rsid w:val="004E14BE"/>
    <w:rsid w:val="004E27F3"/>
    <w:rsid w:val="004E3197"/>
    <w:rsid w:val="004E44CF"/>
    <w:rsid w:val="004E499C"/>
    <w:rsid w:val="004F1D9C"/>
    <w:rsid w:val="004F3563"/>
    <w:rsid w:val="004F458D"/>
    <w:rsid w:val="005009B0"/>
    <w:rsid w:val="00500EC8"/>
    <w:rsid w:val="005034B0"/>
    <w:rsid w:val="0050379A"/>
    <w:rsid w:val="00504198"/>
    <w:rsid w:val="00505D37"/>
    <w:rsid w:val="00507E22"/>
    <w:rsid w:val="00510BC2"/>
    <w:rsid w:val="00513392"/>
    <w:rsid w:val="0051354D"/>
    <w:rsid w:val="0051425C"/>
    <w:rsid w:val="0051563F"/>
    <w:rsid w:val="00515FD4"/>
    <w:rsid w:val="00516698"/>
    <w:rsid w:val="0051690E"/>
    <w:rsid w:val="00521FCE"/>
    <w:rsid w:val="00523789"/>
    <w:rsid w:val="00523F65"/>
    <w:rsid w:val="005245DD"/>
    <w:rsid w:val="0052470D"/>
    <w:rsid w:val="00524DD4"/>
    <w:rsid w:val="00530449"/>
    <w:rsid w:val="0053238B"/>
    <w:rsid w:val="0053711C"/>
    <w:rsid w:val="00540B1C"/>
    <w:rsid w:val="005473EA"/>
    <w:rsid w:val="00553036"/>
    <w:rsid w:val="00553308"/>
    <w:rsid w:val="00556A0A"/>
    <w:rsid w:val="00557B40"/>
    <w:rsid w:val="005603E9"/>
    <w:rsid w:val="00563B35"/>
    <w:rsid w:val="00566EA0"/>
    <w:rsid w:val="005701FC"/>
    <w:rsid w:val="00572002"/>
    <w:rsid w:val="00572825"/>
    <w:rsid w:val="00573A29"/>
    <w:rsid w:val="0057745A"/>
    <w:rsid w:val="00580E20"/>
    <w:rsid w:val="00581024"/>
    <w:rsid w:val="00581E5B"/>
    <w:rsid w:val="00581FB5"/>
    <w:rsid w:val="0058212E"/>
    <w:rsid w:val="00587850"/>
    <w:rsid w:val="0059069B"/>
    <w:rsid w:val="005A0C40"/>
    <w:rsid w:val="005A2F2A"/>
    <w:rsid w:val="005A3AF6"/>
    <w:rsid w:val="005A7669"/>
    <w:rsid w:val="005B0D29"/>
    <w:rsid w:val="005B21CC"/>
    <w:rsid w:val="005B2EF1"/>
    <w:rsid w:val="005C0F51"/>
    <w:rsid w:val="005C12D0"/>
    <w:rsid w:val="005C2A35"/>
    <w:rsid w:val="005C3311"/>
    <w:rsid w:val="005C516C"/>
    <w:rsid w:val="005C5C69"/>
    <w:rsid w:val="005C74CD"/>
    <w:rsid w:val="005D00E0"/>
    <w:rsid w:val="005D0BB2"/>
    <w:rsid w:val="005D481C"/>
    <w:rsid w:val="005D6D26"/>
    <w:rsid w:val="005E0EC5"/>
    <w:rsid w:val="005E1B44"/>
    <w:rsid w:val="005E6752"/>
    <w:rsid w:val="005F0B3D"/>
    <w:rsid w:val="005F11CC"/>
    <w:rsid w:val="005F1CDC"/>
    <w:rsid w:val="005F2A90"/>
    <w:rsid w:val="005F3995"/>
    <w:rsid w:val="005F3E2A"/>
    <w:rsid w:val="005F4031"/>
    <w:rsid w:val="005F4445"/>
    <w:rsid w:val="005F7822"/>
    <w:rsid w:val="00600961"/>
    <w:rsid w:val="00600D77"/>
    <w:rsid w:val="0060317C"/>
    <w:rsid w:val="006038D0"/>
    <w:rsid w:val="006039F3"/>
    <w:rsid w:val="00607F58"/>
    <w:rsid w:val="0061665D"/>
    <w:rsid w:val="00617E88"/>
    <w:rsid w:val="0062021C"/>
    <w:rsid w:val="00620468"/>
    <w:rsid w:val="00620C87"/>
    <w:rsid w:val="006212C4"/>
    <w:rsid w:val="006217AB"/>
    <w:rsid w:val="00623364"/>
    <w:rsid w:val="00623A33"/>
    <w:rsid w:val="00623CAE"/>
    <w:rsid w:val="0062509E"/>
    <w:rsid w:val="0062529C"/>
    <w:rsid w:val="0062578B"/>
    <w:rsid w:val="00626D13"/>
    <w:rsid w:val="00632B90"/>
    <w:rsid w:val="00633F89"/>
    <w:rsid w:val="0063501A"/>
    <w:rsid w:val="00636A5F"/>
    <w:rsid w:val="00640665"/>
    <w:rsid w:val="00641EA5"/>
    <w:rsid w:val="006441E4"/>
    <w:rsid w:val="006455B2"/>
    <w:rsid w:val="00647BEF"/>
    <w:rsid w:val="00651FE9"/>
    <w:rsid w:val="006524E2"/>
    <w:rsid w:val="006535C8"/>
    <w:rsid w:val="00653ACD"/>
    <w:rsid w:val="0065598B"/>
    <w:rsid w:val="00656EA3"/>
    <w:rsid w:val="0065704A"/>
    <w:rsid w:val="0066067B"/>
    <w:rsid w:val="00662FBC"/>
    <w:rsid w:val="006631E2"/>
    <w:rsid w:val="00663EB5"/>
    <w:rsid w:val="006654AE"/>
    <w:rsid w:val="00667682"/>
    <w:rsid w:val="00673568"/>
    <w:rsid w:val="006765E0"/>
    <w:rsid w:val="00677229"/>
    <w:rsid w:val="00680AD5"/>
    <w:rsid w:val="006823B2"/>
    <w:rsid w:val="00683DE9"/>
    <w:rsid w:val="00684A35"/>
    <w:rsid w:val="00684B86"/>
    <w:rsid w:val="006858E4"/>
    <w:rsid w:val="0068597B"/>
    <w:rsid w:val="00687CB2"/>
    <w:rsid w:val="0069466E"/>
    <w:rsid w:val="00695C55"/>
    <w:rsid w:val="006968E7"/>
    <w:rsid w:val="00696909"/>
    <w:rsid w:val="006A0F51"/>
    <w:rsid w:val="006A14B7"/>
    <w:rsid w:val="006A14C9"/>
    <w:rsid w:val="006A544C"/>
    <w:rsid w:val="006B0E1D"/>
    <w:rsid w:val="006B377A"/>
    <w:rsid w:val="006B683A"/>
    <w:rsid w:val="006B7795"/>
    <w:rsid w:val="006B7916"/>
    <w:rsid w:val="006C0454"/>
    <w:rsid w:val="006C08A3"/>
    <w:rsid w:val="006C0D37"/>
    <w:rsid w:val="006C1C51"/>
    <w:rsid w:val="006C33B6"/>
    <w:rsid w:val="006C7DCD"/>
    <w:rsid w:val="006D480E"/>
    <w:rsid w:val="006D66FC"/>
    <w:rsid w:val="006D7380"/>
    <w:rsid w:val="006E1FA6"/>
    <w:rsid w:val="006E4707"/>
    <w:rsid w:val="006E4F97"/>
    <w:rsid w:val="006F0FEC"/>
    <w:rsid w:val="006F209E"/>
    <w:rsid w:val="006F241D"/>
    <w:rsid w:val="006F4BE1"/>
    <w:rsid w:val="006F7117"/>
    <w:rsid w:val="00700689"/>
    <w:rsid w:val="00701D37"/>
    <w:rsid w:val="00701E9E"/>
    <w:rsid w:val="00706A52"/>
    <w:rsid w:val="00716D47"/>
    <w:rsid w:val="0071786C"/>
    <w:rsid w:val="00721696"/>
    <w:rsid w:val="007219D1"/>
    <w:rsid w:val="0072221F"/>
    <w:rsid w:val="00723103"/>
    <w:rsid w:val="007257A7"/>
    <w:rsid w:val="00730207"/>
    <w:rsid w:val="00733B3B"/>
    <w:rsid w:val="00733F21"/>
    <w:rsid w:val="00734E97"/>
    <w:rsid w:val="00735486"/>
    <w:rsid w:val="00735E70"/>
    <w:rsid w:val="00737A7A"/>
    <w:rsid w:val="00741B34"/>
    <w:rsid w:val="007456F1"/>
    <w:rsid w:val="00754063"/>
    <w:rsid w:val="007543BD"/>
    <w:rsid w:val="00754B47"/>
    <w:rsid w:val="00755AEE"/>
    <w:rsid w:val="007563E6"/>
    <w:rsid w:val="00757C43"/>
    <w:rsid w:val="00760A42"/>
    <w:rsid w:val="00760C5D"/>
    <w:rsid w:val="007659CF"/>
    <w:rsid w:val="00765E14"/>
    <w:rsid w:val="00766F91"/>
    <w:rsid w:val="00772B46"/>
    <w:rsid w:val="00773206"/>
    <w:rsid w:val="00773DA9"/>
    <w:rsid w:val="0077421D"/>
    <w:rsid w:val="00777656"/>
    <w:rsid w:val="0078137E"/>
    <w:rsid w:val="00781732"/>
    <w:rsid w:val="00783FB1"/>
    <w:rsid w:val="007851DA"/>
    <w:rsid w:val="0078545E"/>
    <w:rsid w:val="00790C7C"/>
    <w:rsid w:val="00793575"/>
    <w:rsid w:val="007939D4"/>
    <w:rsid w:val="007966FA"/>
    <w:rsid w:val="00796AAE"/>
    <w:rsid w:val="007A2915"/>
    <w:rsid w:val="007A2FF0"/>
    <w:rsid w:val="007A3881"/>
    <w:rsid w:val="007A4A6A"/>
    <w:rsid w:val="007A515A"/>
    <w:rsid w:val="007A6148"/>
    <w:rsid w:val="007B1A04"/>
    <w:rsid w:val="007B27E8"/>
    <w:rsid w:val="007B48F7"/>
    <w:rsid w:val="007B4DCC"/>
    <w:rsid w:val="007B4EE6"/>
    <w:rsid w:val="007B5886"/>
    <w:rsid w:val="007B6079"/>
    <w:rsid w:val="007B7E2C"/>
    <w:rsid w:val="007C444B"/>
    <w:rsid w:val="007C4D02"/>
    <w:rsid w:val="007C6396"/>
    <w:rsid w:val="007C6B00"/>
    <w:rsid w:val="007D007B"/>
    <w:rsid w:val="007D0A5A"/>
    <w:rsid w:val="007D0FA7"/>
    <w:rsid w:val="007D2F95"/>
    <w:rsid w:val="007D427C"/>
    <w:rsid w:val="007D5567"/>
    <w:rsid w:val="007D67DB"/>
    <w:rsid w:val="007D6B98"/>
    <w:rsid w:val="007E0F92"/>
    <w:rsid w:val="007E2D30"/>
    <w:rsid w:val="007E35B4"/>
    <w:rsid w:val="007E3977"/>
    <w:rsid w:val="007E3A26"/>
    <w:rsid w:val="007E40BF"/>
    <w:rsid w:val="007E5621"/>
    <w:rsid w:val="007F064A"/>
    <w:rsid w:val="007F0A4E"/>
    <w:rsid w:val="007F783D"/>
    <w:rsid w:val="008009EF"/>
    <w:rsid w:val="00800FF7"/>
    <w:rsid w:val="00802297"/>
    <w:rsid w:val="008023D3"/>
    <w:rsid w:val="00802594"/>
    <w:rsid w:val="008046B4"/>
    <w:rsid w:val="00804DEF"/>
    <w:rsid w:val="0080582C"/>
    <w:rsid w:val="0080666B"/>
    <w:rsid w:val="008066DD"/>
    <w:rsid w:val="00807C4A"/>
    <w:rsid w:val="00812D7E"/>
    <w:rsid w:val="008131A6"/>
    <w:rsid w:val="00814FE4"/>
    <w:rsid w:val="00816A09"/>
    <w:rsid w:val="00816E05"/>
    <w:rsid w:val="00821363"/>
    <w:rsid w:val="00823C6D"/>
    <w:rsid w:val="00830D89"/>
    <w:rsid w:val="00831669"/>
    <w:rsid w:val="0083282C"/>
    <w:rsid w:val="00832E09"/>
    <w:rsid w:val="008333A0"/>
    <w:rsid w:val="00834380"/>
    <w:rsid w:val="008351F4"/>
    <w:rsid w:val="00835373"/>
    <w:rsid w:val="00835CD7"/>
    <w:rsid w:val="00835E49"/>
    <w:rsid w:val="008365AF"/>
    <w:rsid w:val="00836AF7"/>
    <w:rsid w:val="008407B6"/>
    <w:rsid w:val="00840D6F"/>
    <w:rsid w:val="00841095"/>
    <w:rsid w:val="008427B7"/>
    <w:rsid w:val="00843895"/>
    <w:rsid w:val="00852FE5"/>
    <w:rsid w:val="0085592A"/>
    <w:rsid w:val="008572D2"/>
    <w:rsid w:val="00857905"/>
    <w:rsid w:val="00860BC3"/>
    <w:rsid w:val="00862E75"/>
    <w:rsid w:val="0086424A"/>
    <w:rsid w:val="00865F62"/>
    <w:rsid w:val="008674C3"/>
    <w:rsid w:val="00870272"/>
    <w:rsid w:val="008704AF"/>
    <w:rsid w:val="00873726"/>
    <w:rsid w:val="008739EC"/>
    <w:rsid w:val="008777F7"/>
    <w:rsid w:val="00877EA3"/>
    <w:rsid w:val="00880E01"/>
    <w:rsid w:val="00880E89"/>
    <w:rsid w:val="00881546"/>
    <w:rsid w:val="008836D7"/>
    <w:rsid w:val="00883A00"/>
    <w:rsid w:val="0088402E"/>
    <w:rsid w:val="0088425C"/>
    <w:rsid w:val="00890204"/>
    <w:rsid w:val="008920E3"/>
    <w:rsid w:val="00892213"/>
    <w:rsid w:val="008945A6"/>
    <w:rsid w:val="00895B9B"/>
    <w:rsid w:val="0089619A"/>
    <w:rsid w:val="008A02B4"/>
    <w:rsid w:val="008A4742"/>
    <w:rsid w:val="008A595A"/>
    <w:rsid w:val="008A74D8"/>
    <w:rsid w:val="008A7844"/>
    <w:rsid w:val="008B05C3"/>
    <w:rsid w:val="008B41F1"/>
    <w:rsid w:val="008B5AE8"/>
    <w:rsid w:val="008B606E"/>
    <w:rsid w:val="008B6676"/>
    <w:rsid w:val="008B699D"/>
    <w:rsid w:val="008C0054"/>
    <w:rsid w:val="008C11E4"/>
    <w:rsid w:val="008C222F"/>
    <w:rsid w:val="008C29E0"/>
    <w:rsid w:val="008C39E6"/>
    <w:rsid w:val="008C446A"/>
    <w:rsid w:val="008C770D"/>
    <w:rsid w:val="008C7947"/>
    <w:rsid w:val="008D2216"/>
    <w:rsid w:val="008D3E36"/>
    <w:rsid w:val="008D4986"/>
    <w:rsid w:val="008D6509"/>
    <w:rsid w:val="008D72B4"/>
    <w:rsid w:val="008E25F6"/>
    <w:rsid w:val="008E45F3"/>
    <w:rsid w:val="008E4646"/>
    <w:rsid w:val="008E552B"/>
    <w:rsid w:val="008F051B"/>
    <w:rsid w:val="008F105C"/>
    <w:rsid w:val="008F21ED"/>
    <w:rsid w:val="008F3160"/>
    <w:rsid w:val="008F6237"/>
    <w:rsid w:val="008F6979"/>
    <w:rsid w:val="00902D0A"/>
    <w:rsid w:val="00911826"/>
    <w:rsid w:val="00920FBC"/>
    <w:rsid w:val="009214D1"/>
    <w:rsid w:val="00924EC1"/>
    <w:rsid w:val="00930DF2"/>
    <w:rsid w:val="00931915"/>
    <w:rsid w:val="009347CB"/>
    <w:rsid w:val="00937BC7"/>
    <w:rsid w:val="009414E7"/>
    <w:rsid w:val="00943965"/>
    <w:rsid w:val="00944986"/>
    <w:rsid w:val="00945B85"/>
    <w:rsid w:val="00950650"/>
    <w:rsid w:val="009569B1"/>
    <w:rsid w:val="00956DAA"/>
    <w:rsid w:val="009619CC"/>
    <w:rsid w:val="00962204"/>
    <w:rsid w:val="009626C1"/>
    <w:rsid w:val="009632D2"/>
    <w:rsid w:val="00963EB9"/>
    <w:rsid w:val="00964394"/>
    <w:rsid w:val="00965A8D"/>
    <w:rsid w:val="00966A4F"/>
    <w:rsid w:val="00967107"/>
    <w:rsid w:val="00972FE3"/>
    <w:rsid w:val="009735A7"/>
    <w:rsid w:val="009744B0"/>
    <w:rsid w:val="00976460"/>
    <w:rsid w:val="009823FA"/>
    <w:rsid w:val="009830B3"/>
    <w:rsid w:val="009860FE"/>
    <w:rsid w:val="009908B6"/>
    <w:rsid w:val="009940F4"/>
    <w:rsid w:val="00996EB9"/>
    <w:rsid w:val="00997F36"/>
    <w:rsid w:val="009A05C8"/>
    <w:rsid w:val="009A083B"/>
    <w:rsid w:val="009A28F5"/>
    <w:rsid w:val="009A2E4B"/>
    <w:rsid w:val="009A2E76"/>
    <w:rsid w:val="009A4707"/>
    <w:rsid w:val="009A4812"/>
    <w:rsid w:val="009A726C"/>
    <w:rsid w:val="009B3FFC"/>
    <w:rsid w:val="009B6E39"/>
    <w:rsid w:val="009B768A"/>
    <w:rsid w:val="009B7AA1"/>
    <w:rsid w:val="009C01F9"/>
    <w:rsid w:val="009C0BF6"/>
    <w:rsid w:val="009C1D8A"/>
    <w:rsid w:val="009C1DC0"/>
    <w:rsid w:val="009C4ABE"/>
    <w:rsid w:val="009C6283"/>
    <w:rsid w:val="009C7A31"/>
    <w:rsid w:val="009D0D97"/>
    <w:rsid w:val="009D2645"/>
    <w:rsid w:val="009D6FAC"/>
    <w:rsid w:val="009E237A"/>
    <w:rsid w:val="009E33F5"/>
    <w:rsid w:val="009E4C4F"/>
    <w:rsid w:val="009E4F58"/>
    <w:rsid w:val="009E51DA"/>
    <w:rsid w:val="009E589E"/>
    <w:rsid w:val="009E602A"/>
    <w:rsid w:val="009E685D"/>
    <w:rsid w:val="009F1059"/>
    <w:rsid w:val="009F2E0A"/>
    <w:rsid w:val="009F6198"/>
    <w:rsid w:val="009F6C9F"/>
    <w:rsid w:val="009F6E13"/>
    <w:rsid w:val="00A01434"/>
    <w:rsid w:val="00A01C52"/>
    <w:rsid w:val="00A03565"/>
    <w:rsid w:val="00A1257F"/>
    <w:rsid w:val="00A1266A"/>
    <w:rsid w:val="00A13A71"/>
    <w:rsid w:val="00A16B94"/>
    <w:rsid w:val="00A20F13"/>
    <w:rsid w:val="00A21F28"/>
    <w:rsid w:val="00A22868"/>
    <w:rsid w:val="00A22976"/>
    <w:rsid w:val="00A25E7F"/>
    <w:rsid w:val="00A262FE"/>
    <w:rsid w:val="00A275CE"/>
    <w:rsid w:val="00A30D05"/>
    <w:rsid w:val="00A31ADB"/>
    <w:rsid w:val="00A34355"/>
    <w:rsid w:val="00A34E7A"/>
    <w:rsid w:val="00A40C5A"/>
    <w:rsid w:val="00A435A4"/>
    <w:rsid w:val="00A44C28"/>
    <w:rsid w:val="00A50E6C"/>
    <w:rsid w:val="00A50EA0"/>
    <w:rsid w:val="00A545CB"/>
    <w:rsid w:val="00A54D1F"/>
    <w:rsid w:val="00A551C3"/>
    <w:rsid w:val="00A600C5"/>
    <w:rsid w:val="00A613D2"/>
    <w:rsid w:val="00A61BF2"/>
    <w:rsid w:val="00A63455"/>
    <w:rsid w:val="00A66989"/>
    <w:rsid w:val="00A7464B"/>
    <w:rsid w:val="00A7640B"/>
    <w:rsid w:val="00A778E8"/>
    <w:rsid w:val="00A77DFB"/>
    <w:rsid w:val="00A818D2"/>
    <w:rsid w:val="00A82595"/>
    <w:rsid w:val="00A84676"/>
    <w:rsid w:val="00A865B2"/>
    <w:rsid w:val="00A86FAF"/>
    <w:rsid w:val="00A87116"/>
    <w:rsid w:val="00AA0352"/>
    <w:rsid w:val="00AA03CD"/>
    <w:rsid w:val="00AA05D3"/>
    <w:rsid w:val="00AA0CF1"/>
    <w:rsid w:val="00AA22A4"/>
    <w:rsid w:val="00AA36C6"/>
    <w:rsid w:val="00AA79F2"/>
    <w:rsid w:val="00AB2C81"/>
    <w:rsid w:val="00AB3EFF"/>
    <w:rsid w:val="00AB4014"/>
    <w:rsid w:val="00AB7245"/>
    <w:rsid w:val="00AC0724"/>
    <w:rsid w:val="00AC0905"/>
    <w:rsid w:val="00AC2A43"/>
    <w:rsid w:val="00AC606E"/>
    <w:rsid w:val="00AC686C"/>
    <w:rsid w:val="00AD08CB"/>
    <w:rsid w:val="00AD3419"/>
    <w:rsid w:val="00AD3CAD"/>
    <w:rsid w:val="00AD52D4"/>
    <w:rsid w:val="00AD6E67"/>
    <w:rsid w:val="00AD7332"/>
    <w:rsid w:val="00AD771B"/>
    <w:rsid w:val="00AE06B6"/>
    <w:rsid w:val="00AE07D7"/>
    <w:rsid w:val="00AE2A7F"/>
    <w:rsid w:val="00AE2F69"/>
    <w:rsid w:val="00AE470D"/>
    <w:rsid w:val="00AE4C17"/>
    <w:rsid w:val="00AE5D06"/>
    <w:rsid w:val="00AE779B"/>
    <w:rsid w:val="00AE7938"/>
    <w:rsid w:val="00AF2629"/>
    <w:rsid w:val="00AF3972"/>
    <w:rsid w:val="00AF39A2"/>
    <w:rsid w:val="00AF39DD"/>
    <w:rsid w:val="00AF4F87"/>
    <w:rsid w:val="00AF4F99"/>
    <w:rsid w:val="00AF7A71"/>
    <w:rsid w:val="00B039CA"/>
    <w:rsid w:val="00B03EA2"/>
    <w:rsid w:val="00B049A4"/>
    <w:rsid w:val="00B05242"/>
    <w:rsid w:val="00B07E5C"/>
    <w:rsid w:val="00B107D3"/>
    <w:rsid w:val="00B14C52"/>
    <w:rsid w:val="00B165A7"/>
    <w:rsid w:val="00B205A6"/>
    <w:rsid w:val="00B206C4"/>
    <w:rsid w:val="00B220D8"/>
    <w:rsid w:val="00B225DE"/>
    <w:rsid w:val="00B23398"/>
    <w:rsid w:val="00B2362D"/>
    <w:rsid w:val="00B23743"/>
    <w:rsid w:val="00B23DB3"/>
    <w:rsid w:val="00B255EA"/>
    <w:rsid w:val="00B27C21"/>
    <w:rsid w:val="00B304C3"/>
    <w:rsid w:val="00B3631C"/>
    <w:rsid w:val="00B374A4"/>
    <w:rsid w:val="00B40716"/>
    <w:rsid w:val="00B41182"/>
    <w:rsid w:val="00B4280E"/>
    <w:rsid w:val="00B4375C"/>
    <w:rsid w:val="00B4536B"/>
    <w:rsid w:val="00B474B2"/>
    <w:rsid w:val="00B4764B"/>
    <w:rsid w:val="00B514F2"/>
    <w:rsid w:val="00B5175E"/>
    <w:rsid w:val="00B5320D"/>
    <w:rsid w:val="00B56718"/>
    <w:rsid w:val="00B600AB"/>
    <w:rsid w:val="00B62F4D"/>
    <w:rsid w:val="00B66241"/>
    <w:rsid w:val="00B665DF"/>
    <w:rsid w:val="00B66710"/>
    <w:rsid w:val="00B702C7"/>
    <w:rsid w:val="00B734E8"/>
    <w:rsid w:val="00B74143"/>
    <w:rsid w:val="00B746EA"/>
    <w:rsid w:val="00B80D23"/>
    <w:rsid w:val="00B81F2F"/>
    <w:rsid w:val="00B83CFD"/>
    <w:rsid w:val="00B844EE"/>
    <w:rsid w:val="00B84D96"/>
    <w:rsid w:val="00B85564"/>
    <w:rsid w:val="00B862CB"/>
    <w:rsid w:val="00B90A40"/>
    <w:rsid w:val="00B91113"/>
    <w:rsid w:val="00B935FE"/>
    <w:rsid w:val="00B93DE3"/>
    <w:rsid w:val="00B93F73"/>
    <w:rsid w:val="00B95957"/>
    <w:rsid w:val="00B96940"/>
    <w:rsid w:val="00B97606"/>
    <w:rsid w:val="00B97AB4"/>
    <w:rsid w:val="00BA009E"/>
    <w:rsid w:val="00BA0B14"/>
    <w:rsid w:val="00BA1CB5"/>
    <w:rsid w:val="00BA33F5"/>
    <w:rsid w:val="00BA366F"/>
    <w:rsid w:val="00BA3799"/>
    <w:rsid w:val="00BA616B"/>
    <w:rsid w:val="00BA7350"/>
    <w:rsid w:val="00BA7777"/>
    <w:rsid w:val="00BB1341"/>
    <w:rsid w:val="00BB262E"/>
    <w:rsid w:val="00BB693E"/>
    <w:rsid w:val="00BB6DC2"/>
    <w:rsid w:val="00BC1003"/>
    <w:rsid w:val="00BC197A"/>
    <w:rsid w:val="00BC5D5C"/>
    <w:rsid w:val="00BC62A2"/>
    <w:rsid w:val="00BD0FA7"/>
    <w:rsid w:val="00BD16DC"/>
    <w:rsid w:val="00BD1DA8"/>
    <w:rsid w:val="00BD2021"/>
    <w:rsid w:val="00BD31A4"/>
    <w:rsid w:val="00BD392D"/>
    <w:rsid w:val="00BD46EC"/>
    <w:rsid w:val="00BD6A61"/>
    <w:rsid w:val="00BD77AF"/>
    <w:rsid w:val="00BE138D"/>
    <w:rsid w:val="00BE642F"/>
    <w:rsid w:val="00BF321A"/>
    <w:rsid w:val="00BF33D9"/>
    <w:rsid w:val="00BF64DE"/>
    <w:rsid w:val="00BF721E"/>
    <w:rsid w:val="00BF7B28"/>
    <w:rsid w:val="00C00538"/>
    <w:rsid w:val="00C00D80"/>
    <w:rsid w:val="00C016D2"/>
    <w:rsid w:val="00C0476B"/>
    <w:rsid w:val="00C10074"/>
    <w:rsid w:val="00C11185"/>
    <w:rsid w:val="00C11554"/>
    <w:rsid w:val="00C11A0A"/>
    <w:rsid w:val="00C12A20"/>
    <w:rsid w:val="00C12EB7"/>
    <w:rsid w:val="00C13C32"/>
    <w:rsid w:val="00C150C2"/>
    <w:rsid w:val="00C172F4"/>
    <w:rsid w:val="00C17583"/>
    <w:rsid w:val="00C17759"/>
    <w:rsid w:val="00C24E30"/>
    <w:rsid w:val="00C25283"/>
    <w:rsid w:val="00C25679"/>
    <w:rsid w:val="00C27527"/>
    <w:rsid w:val="00C35F32"/>
    <w:rsid w:val="00C36268"/>
    <w:rsid w:val="00C37AC6"/>
    <w:rsid w:val="00C4311A"/>
    <w:rsid w:val="00C43215"/>
    <w:rsid w:val="00C43FC8"/>
    <w:rsid w:val="00C4788A"/>
    <w:rsid w:val="00C5235D"/>
    <w:rsid w:val="00C52D4F"/>
    <w:rsid w:val="00C53B02"/>
    <w:rsid w:val="00C554FE"/>
    <w:rsid w:val="00C56E3E"/>
    <w:rsid w:val="00C60469"/>
    <w:rsid w:val="00C604BF"/>
    <w:rsid w:val="00C66428"/>
    <w:rsid w:val="00C66711"/>
    <w:rsid w:val="00C722BF"/>
    <w:rsid w:val="00C73A7E"/>
    <w:rsid w:val="00C73E0C"/>
    <w:rsid w:val="00C76F4F"/>
    <w:rsid w:val="00C8250E"/>
    <w:rsid w:val="00C83130"/>
    <w:rsid w:val="00C83B0B"/>
    <w:rsid w:val="00C85CF8"/>
    <w:rsid w:val="00C87D92"/>
    <w:rsid w:val="00C909AE"/>
    <w:rsid w:val="00C919CD"/>
    <w:rsid w:val="00C9424A"/>
    <w:rsid w:val="00C94C07"/>
    <w:rsid w:val="00C9606A"/>
    <w:rsid w:val="00C96750"/>
    <w:rsid w:val="00C967BC"/>
    <w:rsid w:val="00C97371"/>
    <w:rsid w:val="00CA19BC"/>
    <w:rsid w:val="00CA276D"/>
    <w:rsid w:val="00CA3A98"/>
    <w:rsid w:val="00CA448D"/>
    <w:rsid w:val="00CB30C6"/>
    <w:rsid w:val="00CB438A"/>
    <w:rsid w:val="00CB5393"/>
    <w:rsid w:val="00CB5397"/>
    <w:rsid w:val="00CB5571"/>
    <w:rsid w:val="00CB7FDB"/>
    <w:rsid w:val="00CC0354"/>
    <w:rsid w:val="00CC085D"/>
    <w:rsid w:val="00CC0FE3"/>
    <w:rsid w:val="00CC3C16"/>
    <w:rsid w:val="00CC3C6B"/>
    <w:rsid w:val="00CC526D"/>
    <w:rsid w:val="00CD0001"/>
    <w:rsid w:val="00CD2A52"/>
    <w:rsid w:val="00CD2EE8"/>
    <w:rsid w:val="00CD4741"/>
    <w:rsid w:val="00CD7C80"/>
    <w:rsid w:val="00CE3FA8"/>
    <w:rsid w:val="00CE418B"/>
    <w:rsid w:val="00CE4819"/>
    <w:rsid w:val="00CE5388"/>
    <w:rsid w:val="00CE5774"/>
    <w:rsid w:val="00CE67A2"/>
    <w:rsid w:val="00CF0040"/>
    <w:rsid w:val="00CF34E9"/>
    <w:rsid w:val="00CF6A0A"/>
    <w:rsid w:val="00CF7B2E"/>
    <w:rsid w:val="00D03BCF"/>
    <w:rsid w:val="00D117D3"/>
    <w:rsid w:val="00D20401"/>
    <w:rsid w:val="00D21700"/>
    <w:rsid w:val="00D217FD"/>
    <w:rsid w:val="00D27652"/>
    <w:rsid w:val="00D327E8"/>
    <w:rsid w:val="00D33894"/>
    <w:rsid w:val="00D341DA"/>
    <w:rsid w:val="00D3470F"/>
    <w:rsid w:val="00D361D5"/>
    <w:rsid w:val="00D37578"/>
    <w:rsid w:val="00D402C8"/>
    <w:rsid w:val="00D419BA"/>
    <w:rsid w:val="00D42F1C"/>
    <w:rsid w:val="00D4349B"/>
    <w:rsid w:val="00D43E6F"/>
    <w:rsid w:val="00D4552D"/>
    <w:rsid w:val="00D501A8"/>
    <w:rsid w:val="00D53E2B"/>
    <w:rsid w:val="00D549BC"/>
    <w:rsid w:val="00D565FE"/>
    <w:rsid w:val="00D57380"/>
    <w:rsid w:val="00D634BE"/>
    <w:rsid w:val="00D67BBB"/>
    <w:rsid w:val="00D70767"/>
    <w:rsid w:val="00D730FF"/>
    <w:rsid w:val="00D74F9B"/>
    <w:rsid w:val="00D75783"/>
    <w:rsid w:val="00D75E50"/>
    <w:rsid w:val="00D761CE"/>
    <w:rsid w:val="00D76892"/>
    <w:rsid w:val="00D77FFD"/>
    <w:rsid w:val="00D81B35"/>
    <w:rsid w:val="00D90109"/>
    <w:rsid w:val="00D90746"/>
    <w:rsid w:val="00D91480"/>
    <w:rsid w:val="00D915A3"/>
    <w:rsid w:val="00D93384"/>
    <w:rsid w:val="00D936DA"/>
    <w:rsid w:val="00D94BE7"/>
    <w:rsid w:val="00D967F2"/>
    <w:rsid w:val="00DA1828"/>
    <w:rsid w:val="00DA5045"/>
    <w:rsid w:val="00DA5F9A"/>
    <w:rsid w:val="00DA67B3"/>
    <w:rsid w:val="00DA7245"/>
    <w:rsid w:val="00DA774A"/>
    <w:rsid w:val="00DB2EE7"/>
    <w:rsid w:val="00DB582D"/>
    <w:rsid w:val="00DB7B82"/>
    <w:rsid w:val="00DC2991"/>
    <w:rsid w:val="00DC3C53"/>
    <w:rsid w:val="00DC4553"/>
    <w:rsid w:val="00DC5DED"/>
    <w:rsid w:val="00DC653F"/>
    <w:rsid w:val="00DC7706"/>
    <w:rsid w:val="00DC7BA6"/>
    <w:rsid w:val="00DD119A"/>
    <w:rsid w:val="00DE0A7E"/>
    <w:rsid w:val="00DE10FD"/>
    <w:rsid w:val="00DE2134"/>
    <w:rsid w:val="00DE2CDE"/>
    <w:rsid w:val="00DE5497"/>
    <w:rsid w:val="00DE5AC4"/>
    <w:rsid w:val="00DF13BF"/>
    <w:rsid w:val="00DF289A"/>
    <w:rsid w:val="00DF322C"/>
    <w:rsid w:val="00DF3F62"/>
    <w:rsid w:val="00E0607B"/>
    <w:rsid w:val="00E06A2F"/>
    <w:rsid w:val="00E06E2C"/>
    <w:rsid w:val="00E14B77"/>
    <w:rsid w:val="00E1739F"/>
    <w:rsid w:val="00E1747E"/>
    <w:rsid w:val="00E214CA"/>
    <w:rsid w:val="00E22A47"/>
    <w:rsid w:val="00E27504"/>
    <w:rsid w:val="00E31987"/>
    <w:rsid w:val="00E3428F"/>
    <w:rsid w:val="00E34350"/>
    <w:rsid w:val="00E36254"/>
    <w:rsid w:val="00E37F95"/>
    <w:rsid w:val="00E43395"/>
    <w:rsid w:val="00E43500"/>
    <w:rsid w:val="00E44D42"/>
    <w:rsid w:val="00E4617B"/>
    <w:rsid w:val="00E46BC3"/>
    <w:rsid w:val="00E5208A"/>
    <w:rsid w:val="00E52DA9"/>
    <w:rsid w:val="00E54ABB"/>
    <w:rsid w:val="00E6035F"/>
    <w:rsid w:val="00E60506"/>
    <w:rsid w:val="00E6619D"/>
    <w:rsid w:val="00E70D3F"/>
    <w:rsid w:val="00E766D0"/>
    <w:rsid w:val="00E77D6E"/>
    <w:rsid w:val="00E81552"/>
    <w:rsid w:val="00E85CE8"/>
    <w:rsid w:val="00E85E02"/>
    <w:rsid w:val="00E8634F"/>
    <w:rsid w:val="00E87A33"/>
    <w:rsid w:val="00E916CF"/>
    <w:rsid w:val="00E975B2"/>
    <w:rsid w:val="00EA192D"/>
    <w:rsid w:val="00EA5174"/>
    <w:rsid w:val="00EA6A27"/>
    <w:rsid w:val="00EA7E92"/>
    <w:rsid w:val="00EB0489"/>
    <w:rsid w:val="00EB1640"/>
    <w:rsid w:val="00EB1EE9"/>
    <w:rsid w:val="00EB4ED6"/>
    <w:rsid w:val="00EB5289"/>
    <w:rsid w:val="00EB558F"/>
    <w:rsid w:val="00EC17C6"/>
    <w:rsid w:val="00EC609B"/>
    <w:rsid w:val="00EC6456"/>
    <w:rsid w:val="00EC6BDE"/>
    <w:rsid w:val="00EC753E"/>
    <w:rsid w:val="00ED14B0"/>
    <w:rsid w:val="00ED16F8"/>
    <w:rsid w:val="00ED1CDD"/>
    <w:rsid w:val="00ED7271"/>
    <w:rsid w:val="00EE0168"/>
    <w:rsid w:val="00EE1A73"/>
    <w:rsid w:val="00EE484A"/>
    <w:rsid w:val="00EE5CEA"/>
    <w:rsid w:val="00EF063A"/>
    <w:rsid w:val="00EF2E66"/>
    <w:rsid w:val="00EF48D8"/>
    <w:rsid w:val="00EF6398"/>
    <w:rsid w:val="00EF7B8B"/>
    <w:rsid w:val="00F007CE"/>
    <w:rsid w:val="00F01EB6"/>
    <w:rsid w:val="00F031B9"/>
    <w:rsid w:val="00F04421"/>
    <w:rsid w:val="00F0505F"/>
    <w:rsid w:val="00F10623"/>
    <w:rsid w:val="00F12F39"/>
    <w:rsid w:val="00F14C9C"/>
    <w:rsid w:val="00F20F45"/>
    <w:rsid w:val="00F20FA3"/>
    <w:rsid w:val="00F215A2"/>
    <w:rsid w:val="00F21D9A"/>
    <w:rsid w:val="00F23998"/>
    <w:rsid w:val="00F23AFA"/>
    <w:rsid w:val="00F23E2E"/>
    <w:rsid w:val="00F26881"/>
    <w:rsid w:val="00F302C2"/>
    <w:rsid w:val="00F32801"/>
    <w:rsid w:val="00F33E62"/>
    <w:rsid w:val="00F3491D"/>
    <w:rsid w:val="00F34A76"/>
    <w:rsid w:val="00F34EF9"/>
    <w:rsid w:val="00F42897"/>
    <w:rsid w:val="00F4359C"/>
    <w:rsid w:val="00F4543C"/>
    <w:rsid w:val="00F524CC"/>
    <w:rsid w:val="00F52CD5"/>
    <w:rsid w:val="00F531F3"/>
    <w:rsid w:val="00F54473"/>
    <w:rsid w:val="00F54A64"/>
    <w:rsid w:val="00F558A6"/>
    <w:rsid w:val="00F57643"/>
    <w:rsid w:val="00F60AA2"/>
    <w:rsid w:val="00F61C3E"/>
    <w:rsid w:val="00F61D7B"/>
    <w:rsid w:val="00F62264"/>
    <w:rsid w:val="00F62727"/>
    <w:rsid w:val="00F62791"/>
    <w:rsid w:val="00F62DDD"/>
    <w:rsid w:val="00F65112"/>
    <w:rsid w:val="00F657A3"/>
    <w:rsid w:val="00F7248E"/>
    <w:rsid w:val="00F72C34"/>
    <w:rsid w:val="00F73851"/>
    <w:rsid w:val="00F73A77"/>
    <w:rsid w:val="00F7682E"/>
    <w:rsid w:val="00F8039D"/>
    <w:rsid w:val="00F81890"/>
    <w:rsid w:val="00F902B1"/>
    <w:rsid w:val="00F905A7"/>
    <w:rsid w:val="00F921F3"/>
    <w:rsid w:val="00F95E80"/>
    <w:rsid w:val="00F96C33"/>
    <w:rsid w:val="00FA4C61"/>
    <w:rsid w:val="00FB1A33"/>
    <w:rsid w:val="00FB4B96"/>
    <w:rsid w:val="00FB6660"/>
    <w:rsid w:val="00FB7627"/>
    <w:rsid w:val="00FC06D9"/>
    <w:rsid w:val="00FC11B1"/>
    <w:rsid w:val="00FC5065"/>
    <w:rsid w:val="00FC59D0"/>
    <w:rsid w:val="00FC5B4C"/>
    <w:rsid w:val="00FC6899"/>
    <w:rsid w:val="00FC7A62"/>
    <w:rsid w:val="00FC7A8D"/>
    <w:rsid w:val="00FD2CD9"/>
    <w:rsid w:val="00FD3F75"/>
    <w:rsid w:val="00FD756C"/>
    <w:rsid w:val="00FD76B0"/>
    <w:rsid w:val="00FE2D5A"/>
    <w:rsid w:val="00FE7639"/>
    <w:rsid w:val="00FF2457"/>
    <w:rsid w:val="00FF2DFD"/>
    <w:rsid w:val="00FF4D89"/>
    <w:rsid w:val="00FF59C2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3" style="mso-wrap-style:none" fillcolor="white" strokecolor="red">
      <v:fill color="white"/>
      <v:stroke color="red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next w:val="Normal"/>
    <w:qFormat/>
    <w:rsid w:val="002C74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A334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A3347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6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8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Numrodepage">
    <w:name w:val="page number"/>
    <w:basedOn w:val="Policepardfaut"/>
    <w:rsid w:val="009F6E13"/>
  </w:style>
  <w:style w:type="paragraph" w:styleId="Textedebulles">
    <w:name w:val="Balloon Text"/>
    <w:basedOn w:val="Normal"/>
    <w:link w:val="TextedebullesCar"/>
    <w:rsid w:val="00DE10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E10F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42994"/>
    <w:rPr>
      <w:color w:val="808080"/>
    </w:rPr>
  </w:style>
  <w:style w:type="character" w:styleId="lev">
    <w:name w:val="Strong"/>
    <w:basedOn w:val="Policepardfaut"/>
    <w:qFormat/>
    <w:rsid w:val="005A76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next w:val="Normal"/>
    <w:qFormat/>
    <w:rsid w:val="002C74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A334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A3347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6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8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Numrodepage">
    <w:name w:val="page number"/>
    <w:basedOn w:val="Policepardfaut"/>
    <w:rsid w:val="009F6E13"/>
  </w:style>
  <w:style w:type="paragraph" w:styleId="Textedebulles">
    <w:name w:val="Balloon Text"/>
    <w:basedOn w:val="Normal"/>
    <w:link w:val="TextedebullesCar"/>
    <w:rsid w:val="00DE10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E10F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42994"/>
    <w:rPr>
      <w:color w:val="808080"/>
    </w:rPr>
  </w:style>
  <w:style w:type="character" w:styleId="lev">
    <w:name w:val="Strong"/>
    <w:basedOn w:val="Policepardfaut"/>
    <w:qFormat/>
    <w:rsid w:val="005A7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16" Type="http://schemas.openxmlformats.org/officeDocument/2006/relationships/image" Target="media/image5.wmf"/><Relationship Id="rId107" Type="http://schemas.openxmlformats.org/officeDocument/2006/relationships/theme" Target="theme/theme1.xml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1.bin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image" Target="media/image42.wmf"/><Relationship Id="rId22" Type="http://schemas.openxmlformats.org/officeDocument/2006/relationships/image" Target="media/image8.emf"/><Relationship Id="rId27" Type="http://schemas.openxmlformats.org/officeDocument/2006/relationships/image" Target="media/image11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fontTable" Target="fontTable.xml"/><Relationship Id="rId10" Type="http://schemas.openxmlformats.org/officeDocument/2006/relationships/image" Target="media/image2.e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oleObject" Target="embeddings/oleObject5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0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3" Type="http://schemas.microsoft.com/office/2007/relationships/stylesWithEffects" Target="stylesWithEffect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REGULATION AUTOMATIQUE INDUSTRIELLE</vt:lpstr>
    </vt:vector>
  </TitlesOfParts>
  <Company>DEPT_ELN_UNIV_ANNABA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AUTOMATIQUE INDUSTRIELLE</dc:title>
  <dc:creator>BENSAKER</dc:creator>
  <cp:lastModifiedBy>Bachir</cp:lastModifiedBy>
  <cp:revision>4</cp:revision>
  <cp:lastPrinted>2012-01-15T21:17:00Z</cp:lastPrinted>
  <dcterms:created xsi:type="dcterms:W3CDTF">2024-03-02T06:18:00Z</dcterms:created>
  <dcterms:modified xsi:type="dcterms:W3CDTF">2024-03-02T06:40:00Z</dcterms:modified>
</cp:coreProperties>
</file>