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Contenu de la matiere: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Chapitre 1.  Approche des circuits programmables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Architecture de base, Modele de Van Neumann, l'unité centrale, la mémoire principale,                                                                                              les intrfaces d'entrées/sorties, les bus, décodage d'adresses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Chapitre 2. Architecture d'un microprocesseur 16 bits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Architecture interne, brochage, registres spéciaux, modes d'adressages, jeu d'instructions, différentes architectures: RISC, CISC, Harvard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Chapitre 3. Etude générale des interfaces d'entrées-sorties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Descriptions générales des circuits PIO, USAT, Timer (brochage, architecture intere, mode de fonctionnement simplifié)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Chapitre 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Les échange de données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Géneralités, protocoles d'échange de données ( par test du bit d'état du périphéring (polling), par interruption, par accés direct en mémoire)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Chapitre 5. Les mémoires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Organization d'une mémoire, caractéristiques  d'une mémire, différents types de mémoire RAM et ROM, critere de choix d'une mémoire, notion de hiérarchie mémoire, les mémoires caches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Chapitre 6. Principe de l'implémentation d'un systeme logique synchrone par un circuit programmable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Configration d'un circuit progammable, description , RTOS: systeme temps réel pour des applications industrielles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