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D" w:rsidRDefault="006B041A" w:rsidP="006B0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41A">
        <w:rPr>
          <w:rFonts w:ascii="Times New Roman" w:hAnsi="Times New Roman" w:cs="Times New Roman"/>
          <w:sz w:val="28"/>
          <w:szCs w:val="28"/>
        </w:rPr>
        <w:t>TD Chapitre 4</w:t>
      </w:r>
    </w:p>
    <w:p w:rsidR="006B041A" w:rsidRDefault="006B041A" w:rsidP="006B0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41A" w:rsidRDefault="006B041A" w:rsidP="006B0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Exo.1) L’isolement brut entre 2 locaux est de 32 dB. Donner l’isolement normalisé entre ces 2 locaux si le volume du local de réception est de 200 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et sa surface d’absorption équivalente est de 90 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7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6CB" w:rsidRDefault="003076CB" w:rsidP="006B041A">
      <w:pPr>
        <w:rPr>
          <w:rFonts w:ascii="Times New Roman" w:hAnsi="Times New Roman" w:cs="Times New Roman"/>
          <w:sz w:val="28"/>
          <w:szCs w:val="28"/>
        </w:rPr>
      </w:pPr>
    </w:p>
    <w:p w:rsidR="003076CB" w:rsidRPr="006B041A" w:rsidRDefault="003076CB" w:rsidP="006B0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Exo.2)</w:t>
      </w:r>
      <w:r w:rsidR="006231DA">
        <w:rPr>
          <w:rFonts w:ascii="Times New Roman" w:hAnsi="Times New Roman" w:cs="Times New Roman"/>
          <w:sz w:val="28"/>
          <w:szCs w:val="28"/>
        </w:rPr>
        <w:t xml:space="preserve">  Soit un local d’émission</w:t>
      </w:r>
      <w:r w:rsidR="00967DC4">
        <w:rPr>
          <w:rFonts w:ascii="Times New Roman" w:hAnsi="Times New Roman" w:cs="Times New Roman"/>
          <w:sz w:val="28"/>
          <w:szCs w:val="28"/>
        </w:rPr>
        <w:t xml:space="preserve"> </w:t>
      </w:r>
      <w:r w:rsidR="006231DA">
        <w:rPr>
          <w:rFonts w:ascii="Times New Roman" w:hAnsi="Times New Roman" w:cs="Times New Roman"/>
          <w:sz w:val="28"/>
          <w:szCs w:val="28"/>
        </w:rPr>
        <w:t>isolé d’un local de réception par une paroi dont le coefficient de transmission est de 0,</w:t>
      </w:r>
      <w:r w:rsidR="00967DC4">
        <w:rPr>
          <w:rFonts w:ascii="Times New Roman" w:hAnsi="Times New Roman" w:cs="Times New Roman"/>
          <w:sz w:val="28"/>
          <w:szCs w:val="28"/>
        </w:rPr>
        <w:t>2</w:t>
      </w:r>
      <w:r w:rsidR="006231DA">
        <w:rPr>
          <w:rFonts w:ascii="Times New Roman" w:hAnsi="Times New Roman" w:cs="Times New Roman"/>
          <w:sz w:val="28"/>
          <w:szCs w:val="28"/>
        </w:rPr>
        <w:t>. Donner</w:t>
      </w:r>
      <w:r w:rsidR="00D8129A">
        <w:rPr>
          <w:rFonts w:ascii="Times New Roman" w:hAnsi="Times New Roman" w:cs="Times New Roman"/>
          <w:sz w:val="28"/>
          <w:szCs w:val="28"/>
        </w:rPr>
        <w:t xml:space="preserve"> la</w:t>
      </w:r>
      <w:r w:rsidR="00752638" w:rsidRPr="00752638">
        <w:rPr>
          <w:rFonts w:ascii="Times New Roman" w:hAnsi="Times New Roman" w:cs="Times New Roman"/>
          <w:sz w:val="28"/>
          <w:szCs w:val="28"/>
        </w:rPr>
        <w:t xml:space="preserve"> </w:t>
      </w:r>
      <w:r w:rsidR="00752638">
        <w:rPr>
          <w:rFonts w:ascii="Times New Roman" w:hAnsi="Times New Roman" w:cs="Times New Roman"/>
          <w:sz w:val="28"/>
          <w:szCs w:val="28"/>
        </w:rPr>
        <w:t xml:space="preserve">surface d’absorption équivalente du local de réception </w:t>
      </w:r>
      <w:r w:rsidR="00967DC4">
        <w:rPr>
          <w:rFonts w:ascii="Times New Roman" w:hAnsi="Times New Roman" w:cs="Times New Roman"/>
          <w:sz w:val="28"/>
          <w:szCs w:val="28"/>
        </w:rPr>
        <w:t>ayant un temps de réverbération de 0,</w:t>
      </w:r>
      <w:r w:rsidR="00580958">
        <w:rPr>
          <w:rFonts w:ascii="Times New Roman" w:hAnsi="Times New Roman" w:cs="Times New Roman"/>
          <w:sz w:val="28"/>
          <w:szCs w:val="28"/>
        </w:rPr>
        <w:t>6</w:t>
      </w:r>
      <w:r w:rsidR="00967DC4">
        <w:rPr>
          <w:rFonts w:ascii="Times New Roman" w:hAnsi="Times New Roman" w:cs="Times New Roman"/>
          <w:sz w:val="28"/>
          <w:szCs w:val="28"/>
        </w:rPr>
        <w:t xml:space="preserve">1s </w:t>
      </w:r>
      <w:r w:rsidR="00D8129A">
        <w:rPr>
          <w:rFonts w:ascii="Times New Roman" w:hAnsi="Times New Roman" w:cs="Times New Roman"/>
          <w:sz w:val="28"/>
          <w:szCs w:val="28"/>
        </w:rPr>
        <w:t xml:space="preserve">si la surface </w:t>
      </w:r>
      <w:r w:rsidR="00752638">
        <w:rPr>
          <w:rFonts w:ascii="Times New Roman" w:hAnsi="Times New Roman" w:cs="Times New Roman"/>
          <w:sz w:val="28"/>
          <w:szCs w:val="28"/>
        </w:rPr>
        <w:t xml:space="preserve">de la paroi </w:t>
      </w:r>
      <w:r w:rsidR="00D8129A">
        <w:rPr>
          <w:rFonts w:ascii="Times New Roman" w:hAnsi="Times New Roman" w:cs="Times New Roman"/>
          <w:sz w:val="28"/>
          <w:szCs w:val="28"/>
        </w:rPr>
        <w:t xml:space="preserve">est de </w:t>
      </w:r>
      <w:r w:rsidR="00580958">
        <w:rPr>
          <w:rFonts w:ascii="Times New Roman" w:hAnsi="Times New Roman" w:cs="Times New Roman"/>
          <w:sz w:val="28"/>
          <w:szCs w:val="28"/>
        </w:rPr>
        <w:t>25m</w:t>
      </w:r>
      <w:r w:rsidR="005809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80958">
        <w:rPr>
          <w:rFonts w:ascii="Times New Roman" w:hAnsi="Times New Roman" w:cs="Times New Roman"/>
          <w:sz w:val="28"/>
          <w:szCs w:val="28"/>
        </w:rPr>
        <w:t xml:space="preserve">. </w:t>
      </w:r>
      <w:r w:rsidR="00AC6E0B">
        <w:rPr>
          <w:rFonts w:ascii="Times New Roman" w:hAnsi="Times New Roman" w:cs="Times New Roman"/>
          <w:sz w:val="28"/>
          <w:szCs w:val="28"/>
        </w:rPr>
        <w:t xml:space="preserve">Sachant que l’isolement normalisé est de </w:t>
      </w:r>
      <w:r w:rsidR="00967DC4">
        <w:rPr>
          <w:rFonts w:ascii="Times New Roman" w:hAnsi="Times New Roman" w:cs="Times New Roman"/>
          <w:sz w:val="28"/>
          <w:szCs w:val="28"/>
        </w:rPr>
        <w:t>15</w:t>
      </w:r>
      <w:r w:rsidR="00AC6E0B">
        <w:rPr>
          <w:rFonts w:ascii="Times New Roman" w:hAnsi="Times New Roman" w:cs="Times New Roman"/>
          <w:sz w:val="28"/>
          <w:szCs w:val="28"/>
        </w:rPr>
        <w:t xml:space="preserve"> dB</w:t>
      </w:r>
    </w:p>
    <w:sectPr w:rsidR="003076CB" w:rsidRPr="006B041A" w:rsidSect="008B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B041A"/>
    <w:rsid w:val="001425F6"/>
    <w:rsid w:val="003076CB"/>
    <w:rsid w:val="00313E3B"/>
    <w:rsid w:val="00580958"/>
    <w:rsid w:val="006231DA"/>
    <w:rsid w:val="006B041A"/>
    <w:rsid w:val="00752638"/>
    <w:rsid w:val="007A15B4"/>
    <w:rsid w:val="008B1C1D"/>
    <w:rsid w:val="00967DC4"/>
    <w:rsid w:val="00AC6E0B"/>
    <w:rsid w:val="00D8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2021-02-05T16:32:00Z</dcterms:created>
  <dcterms:modified xsi:type="dcterms:W3CDTF">2021-02-05T20:17:00Z</dcterms:modified>
</cp:coreProperties>
</file>