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7BA8" w:rsidRPr="00255713" w:rsidRDefault="00DC0C9B" w:rsidP="00967BA8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Semestre : 3</w:t>
      </w:r>
    </w:p>
    <w:p w:rsidR="00967BA8" w:rsidRPr="00255713" w:rsidRDefault="00967BA8" w:rsidP="00967BA8">
      <w:pPr>
        <w:rPr>
          <w:rFonts w:asciiTheme="majorBidi" w:hAnsiTheme="majorBidi" w:cstheme="majorBidi"/>
          <w:b/>
          <w:bCs/>
          <w:sz w:val="24"/>
          <w:szCs w:val="24"/>
        </w:rPr>
      </w:pPr>
      <w:r w:rsidRPr="00255713">
        <w:rPr>
          <w:rFonts w:asciiTheme="majorBidi" w:hAnsiTheme="majorBidi" w:cstheme="majorBidi"/>
          <w:b/>
          <w:bCs/>
          <w:sz w:val="24"/>
          <w:szCs w:val="24"/>
        </w:rPr>
        <w:t>Unité d’enseignement : UET</w:t>
      </w:r>
      <w:r>
        <w:rPr>
          <w:rFonts w:asciiTheme="majorBidi" w:hAnsiTheme="majorBidi" w:cstheme="majorBidi"/>
          <w:b/>
          <w:bCs/>
          <w:sz w:val="24"/>
          <w:szCs w:val="24"/>
        </w:rPr>
        <w:t>3</w:t>
      </w:r>
      <w:r w:rsidRPr="00255713">
        <w:rPr>
          <w:rFonts w:asciiTheme="majorBidi" w:hAnsiTheme="majorBidi" w:cstheme="majorBidi"/>
          <w:b/>
          <w:bCs/>
          <w:sz w:val="24"/>
          <w:szCs w:val="24"/>
        </w:rPr>
        <w:t>1</w:t>
      </w:r>
    </w:p>
    <w:p w:rsidR="00967BA8" w:rsidRPr="00255713" w:rsidRDefault="00967BA8" w:rsidP="00453D87">
      <w:pPr>
        <w:rPr>
          <w:rFonts w:asciiTheme="majorBidi" w:hAnsiTheme="majorBidi" w:cstheme="majorBidi"/>
          <w:sz w:val="24"/>
          <w:szCs w:val="24"/>
        </w:rPr>
      </w:pPr>
      <w:bookmarkStart w:id="0" w:name="_GoBack"/>
      <w:r w:rsidRPr="00255713">
        <w:rPr>
          <w:rFonts w:asciiTheme="majorBidi" w:hAnsiTheme="majorBidi" w:cstheme="majorBidi"/>
          <w:b/>
          <w:bCs/>
          <w:sz w:val="24"/>
          <w:szCs w:val="24"/>
        </w:rPr>
        <w:t>Matière</w:t>
      </w:r>
      <w:r w:rsidRPr="00255713">
        <w:rPr>
          <w:rFonts w:asciiTheme="majorBidi" w:hAnsiTheme="majorBidi" w:cstheme="majorBidi"/>
          <w:sz w:val="24"/>
          <w:szCs w:val="24"/>
        </w:rPr>
        <w:t xml:space="preserve"> </w:t>
      </w:r>
      <w:r w:rsidRPr="00453D87">
        <w:rPr>
          <w:rFonts w:asciiTheme="majorBidi" w:hAnsiTheme="majorBidi" w:cstheme="majorBidi"/>
          <w:b/>
          <w:bCs/>
          <w:sz w:val="24"/>
          <w:szCs w:val="24"/>
        </w:rPr>
        <w:t xml:space="preserve">: English for </w:t>
      </w:r>
      <w:proofErr w:type="spellStart"/>
      <w:r w:rsidR="00453D87" w:rsidRPr="00453D87">
        <w:rPr>
          <w:rFonts w:asciiTheme="majorBidi" w:hAnsiTheme="majorBidi" w:cstheme="majorBidi"/>
          <w:b/>
          <w:bCs/>
          <w:sz w:val="24"/>
          <w:szCs w:val="24"/>
        </w:rPr>
        <w:t>T</w:t>
      </w:r>
      <w:r w:rsidRPr="00453D87">
        <w:rPr>
          <w:rFonts w:asciiTheme="majorBidi" w:hAnsiTheme="majorBidi" w:cstheme="majorBidi"/>
          <w:b/>
          <w:bCs/>
          <w:sz w:val="24"/>
          <w:szCs w:val="24"/>
        </w:rPr>
        <w:t>echnical</w:t>
      </w:r>
      <w:proofErr w:type="spellEnd"/>
      <w:r w:rsidRPr="00453D87">
        <w:rPr>
          <w:rFonts w:asciiTheme="majorBidi" w:hAnsiTheme="majorBidi" w:cstheme="majorBidi"/>
          <w:b/>
          <w:bCs/>
          <w:sz w:val="24"/>
          <w:szCs w:val="24"/>
        </w:rPr>
        <w:t xml:space="preserve"> communication1</w:t>
      </w:r>
    </w:p>
    <w:bookmarkEnd w:id="0"/>
    <w:p w:rsidR="00967BA8" w:rsidRPr="00255713" w:rsidRDefault="00967BA8" w:rsidP="00967BA8">
      <w:pPr>
        <w:rPr>
          <w:rFonts w:asciiTheme="majorBidi" w:hAnsiTheme="majorBidi" w:cstheme="majorBidi"/>
          <w:b/>
          <w:bCs/>
          <w:sz w:val="24"/>
          <w:szCs w:val="24"/>
        </w:rPr>
      </w:pPr>
      <w:r w:rsidRPr="00255713">
        <w:rPr>
          <w:rFonts w:asciiTheme="majorBidi" w:hAnsiTheme="majorBidi" w:cstheme="majorBidi"/>
          <w:b/>
          <w:bCs/>
          <w:sz w:val="24"/>
          <w:szCs w:val="24"/>
        </w:rPr>
        <w:t>Crédits : 1</w:t>
      </w:r>
    </w:p>
    <w:p w:rsidR="00967BA8" w:rsidRPr="00255713" w:rsidRDefault="00967BA8" w:rsidP="00967BA8">
      <w:pPr>
        <w:rPr>
          <w:rFonts w:asciiTheme="majorBidi" w:hAnsiTheme="majorBidi" w:cstheme="majorBidi"/>
          <w:b/>
          <w:bCs/>
          <w:sz w:val="24"/>
          <w:szCs w:val="24"/>
        </w:rPr>
      </w:pPr>
      <w:r w:rsidRPr="00255713">
        <w:rPr>
          <w:rFonts w:asciiTheme="majorBidi" w:hAnsiTheme="majorBidi" w:cstheme="majorBidi"/>
          <w:b/>
          <w:bCs/>
          <w:sz w:val="24"/>
          <w:szCs w:val="24"/>
        </w:rPr>
        <w:t>Coefficient : 1</w:t>
      </w:r>
    </w:p>
    <w:p w:rsidR="00967BA8" w:rsidRPr="00255713" w:rsidRDefault="00967BA8" w:rsidP="00453D87">
      <w:pPr>
        <w:rPr>
          <w:rFonts w:asciiTheme="majorBidi" w:hAnsiTheme="majorBidi" w:cstheme="majorBidi"/>
          <w:b/>
          <w:bCs/>
          <w:sz w:val="24"/>
          <w:szCs w:val="24"/>
        </w:rPr>
      </w:pPr>
      <w:r w:rsidRPr="00255713">
        <w:rPr>
          <w:rFonts w:asciiTheme="majorBidi" w:hAnsiTheme="majorBidi" w:cstheme="majorBidi"/>
          <w:b/>
          <w:bCs/>
          <w:sz w:val="24"/>
          <w:szCs w:val="24"/>
        </w:rPr>
        <w:t xml:space="preserve">Mode d’enseignement: </w:t>
      </w:r>
      <w:r w:rsidR="00453D87">
        <w:rPr>
          <w:rFonts w:asciiTheme="majorBidi" w:hAnsiTheme="majorBidi" w:cstheme="majorBidi"/>
          <w:b/>
          <w:bCs/>
          <w:sz w:val="24"/>
          <w:szCs w:val="24"/>
        </w:rPr>
        <w:t>En présentiel</w:t>
      </w:r>
    </w:p>
    <w:p w:rsidR="00967BA8" w:rsidRPr="00967BA8" w:rsidRDefault="00967BA8" w:rsidP="00967BA8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967BA8">
        <w:rPr>
          <w:rFonts w:asciiTheme="majorBidi" w:hAnsiTheme="majorBidi" w:cstheme="majorBidi"/>
          <w:b/>
          <w:bCs/>
          <w:sz w:val="24"/>
          <w:szCs w:val="24"/>
          <w:u w:val="single"/>
        </w:rPr>
        <w:t>Objectifs de l’enseignement:</w:t>
      </w:r>
    </w:p>
    <w:p w:rsidR="00967BA8" w:rsidRPr="00255713" w:rsidRDefault="00967BA8" w:rsidP="00453D87">
      <w:pPr>
        <w:rPr>
          <w:rFonts w:asciiTheme="majorBidi" w:hAnsiTheme="majorBidi" w:cstheme="majorBidi"/>
          <w:sz w:val="24"/>
          <w:szCs w:val="24"/>
          <w:lang w:val="en-GB"/>
        </w:rPr>
      </w:pPr>
      <w:r w:rsidRPr="00255713">
        <w:rPr>
          <w:rFonts w:asciiTheme="majorBidi" w:hAnsiTheme="majorBidi" w:cstheme="majorBidi"/>
          <w:sz w:val="24"/>
          <w:szCs w:val="24"/>
          <w:lang w:val="en-GB"/>
        </w:rPr>
        <w:t xml:space="preserve">- 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To </w:t>
      </w:r>
      <w:r w:rsidR="00453D87">
        <w:rPr>
          <w:rFonts w:asciiTheme="majorBidi" w:hAnsiTheme="majorBidi" w:cstheme="majorBidi"/>
          <w:sz w:val="24"/>
          <w:szCs w:val="24"/>
          <w:lang w:val="en-GB"/>
        </w:rPr>
        <w:t>communicate in English in a professional context.</w:t>
      </w:r>
    </w:p>
    <w:p w:rsidR="00967BA8" w:rsidRPr="00255713" w:rsidRDefault="00967BA8" w:rsidP="00453D87">
      <w:pPr>
        <w:rPr>
          <w:rFonts w:asciiTheme="majorBidi" w:hAnsiTheme="majorBidi" w:cstheme="majorBidi"/>
          <w:sz w:val="24"/>
          <w:szCs w:val="24"/>
          <w:lang w:val="en-GB"/>
        </w:rPr>
      </w:pPr>
      <w:r w:rsidRPr="00255713">
        <w:rPr>
          <w:rFonts w:asciiTheme="majorBidi" w:hAnsiTheme="majorBidi" w:cstheme="majorBidi"/>
          <w:sz w:val="24"/>
          <w:szCs w:val="24"/>
          <w:lang w:val="en-GB"/>
        </w:rPr>
        <w:t xml:space="preserve">- 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To </w:t>
      </w:r>
      <w:r w:rsidR="00453D87">
        <w:rPr>
          <w:rFonts w:asciiTheme="majorBidi" w:hAnsiTheme="majorBidi" w:cstheme="majorBidi"/>
          <w:sz w:val="24"/>
          <w:szCs w:val="24"/>
          <w:lang w:val="en-GB"/>
        </w:rPr>
        <w:t>use thinking skills to analyse, synthesize and evaluate information in English.</w:t>
      </w:r>
    </w:p>
    <w:p w:rsidR="00967BA8" w:rsidRPr="00255713" w:rsidRDefault="00967BA8" w:rsidP="00453D87">
      <w:pPr>
        <w:rPr>
          <w:rFonts w:asciiTheme="majorBidi" w:hAnsiTheme="majorBidi" w:cstheme="majorBidi"/>
          <w:sz w:val="24"/>
          <w:szCs w:val="24"/>
          <w:lang w:val="en-GB"/>
        </w:rPr>
      </w:pPr>
      <w:r w:rsidRPr="00255713">
        <w:rPr>
          <w:rFonts w:asciiTheme="majorBidi" w:hAnsiTheme="majorBidi" w:cstheme="majorBidi"/>
          <w:sz w:val="24"/>
          <w:szCs w:val="24"/>
          <w:lang w:val="en-GB"/>
        </w:rPr>
        <w:t xml:space="preserve">- 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To </w:t>
      </w:r>
      <w:r w:rsidR="00453D87">
        <w:rPr>
          <w:rFonts w:asciiTheme="majorBidi" w:hAnsiTheme="majorBidi" w:cstheme="majorBidi"/>
          <w:sz w:val="24"/>
          <w:szCs w:val="24"/>
          <w:lang w:val="en-GB"/>
        </w:rPr>
        <w:t>produce effective technical documents</w:t>
      </w:r>
      <w:r>
        <w:rPr>
          <w:rFonts w:asciiTheme="majorBidi" w:hAnsiTheme="majorBidi" w:cstheme="majorBidi"/>
          <w:sz w:val="24"/>
          <w:szCs w:val="24"/>
          <w:lang w:val="en-GB"/>
        </w:rPr>
        <w:t>.</w:t>
      </w:r>
    </w:p>
    <w:p w:rsidR="00967BA8" w:rsidRPr="00397326" w:rsidRDefault="00967BA8" w:rsidP="00967BA8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397326">
        <w:rPr>
          <w:rFonts w:asciiTheme="majorBidi" w:hAnsiTheme="majorBidi" w:cstheme="majorBidi"/>
          <w:b/>
          <w:bCs/>
          <w:sz w:val="24"/>
          <w:szCs w:val="24"/>
          <w:u w:val="single"/>
        </w:rPr>
        <w:t>Connaissances préalables recommandées:</w:t>
      </w:r>
    </w:p>
    <w:p w:rsidR="00967BA8" w:rsidRPr="00453D87" w:rsidRDefault="00967BA8" w:rsidP="00453D87">
      <w:pPr>
        <w:rPr>
          <w:rFonts w:asciiTheme="majorBidi" w:hAnsiTheme="majorBidi" w:cstheme="majorBidi"/>
          <w:sz w:val="24"/>
          <w:szCs w:val="24"/>
          <w:lang w:val="en-GB"/>
        </w:rPr>
      </w:pPr>
      <w:r w:rsidRPr="00453D87">
        <w:rPr>
          <w:rFonts w:asciiTheme="majorBidi" w:hAnsiTheme="majorBidi" w:cstheme="majorBidi"/>
          <w:sz w:val="24"/>
          <w:szCs w:val="24"/>
          <w:lang w:val="en-GB"/>
        </w:rPr>
        <w:t xml:space="preserve">- </w:t>
      </w:r>
      <w:r w:rsidR="00453D87" w:rsidRPr="00453D87">
        <w:rPr>
          <w:rFonts w:asciiTheme="majorBidi" w:hAnsiTheme="majorBidi" w:cstheme="majorBidi"/>
          <w:sz w:val="24"/>
          <w:szCs w:val="24"/>
          <w:lang w:val="en-GB"/>
        </w:rPr>
        <w:t xml:space="preserve">Understand common oral </w:t>
      </w:r>
      <w:r w:rsidR="00DC0C9B" w:rsidRPr="00453D87">
        <w:rPr>
          <w:rFonts w:asciiTheme="majorBidi" w:hAnsiTheme="majorBidi" w:cstheme="majorBidi"/>
          <w:sz w:val="24"/>
          <w:szCs w:val="24"/>
          <w:lang w:val="en-GB"/>
        </w:rPr>
        <w:t>English</w:t>
      </w:r>
    </w:p>
    <w:p w:rsidR="00967BA8" w:rsidRPr="00255713" w:rsidRDefault="00967BA8" w:rsidP="00453D87">
      <w:pPr>
        <w:rPr>
          <w:rFonts w:asciiTheme="majorBidi" w:hAnsiTheme="majorBidi" w:cstheme="majorBidi"/>
          <w:sz w:val="24"/>
          <w:szCs w:val="24"/>
          <w:lang w:val="en-GB"/>
        </w:rPr>
      </w:pPr>
      <w:r>
        <w:rPr>
          <w:rFonts w:asciiTheme="majorBidi" w:hAnsiTheme="majorBidi" w:cstheme="majorBidi"/>
          <w:sz w:val="24"/>
          <w:szCs w:val="24"/>
          <w:lang w:val="en-GB"/>
        </w:rPr>
        <w:t xml:space="preserve">- </w:t>
      </w:r>
      <w:r w:rsidR="00453D87">
        <w:rPr>
          <w:rFonts w:asciiTheme="majorBidi" w:hAnsiTheme="majorBidi" w:cstheme="majorBidi"/>
          <w:sz w:val="24"/>
          <w:szCs w:val="24"/>
          <w:lang w:val="en-GB"/>
        </w:rPr>
        <w:t>Understand basic English, vocabulary and grammar.</w:t>
      </w:r>
    </w:p>
    <w:p w:rsidR="00967BA8" w:rsidRDefault="00967BA8" w:rsidP="00453D87">
      <w:pPr>
        <w:rPr>
          <w:rFonts w:asciiTheme="majorBidi" w:hAnsiTheme="majorBidi" w:cstheme="majorBidi"/>
          <w:sz w:val="24"/>
          <w:szCs w:val="24"/>
          <w:lang w:val="en-GB"/>
        </w:rPr>
      </w:pPr>
      <w:r>
        <w:rPr>
          <w:rFonts w:asciiTheme="majorBidi" w:hAnsiTheme="majorBidi" w:cstheme="majorBidi"/>
          <w:sz w:val="24"/>
          <w:szCs w:val="24"/>
          <w:lang w:val="en-GB"/>
        </w:rPr>
        <w:t xml:space="preserve">- Write </w:t>
      </w:r>
      <w:r w:rsidR="00453D87">
        <w:rPr>
          <w:rFonts w:asciiTheme="majorBidi" w:hAnsiTheme="majorBidi" w:cstheme="majorBidi"/>
          <w:sz w:val="24"/>
          <w:szCs w:val="24"/>
          <w:lang w:val="en-GB"/>
        </w:rPr>
        <w:t>simple technical documents</w:t>
      </w:r>
    </w:p>
    <w:p w:rsidR="00453D87" w:rsidRPr="00397326" w:rsidRDefault="00453D87" w:rsidP="00453D87">
      <w:pPr>
        <w:rPr>
          <w:rFonts w:asciiTheme="majorBidi" w:hAnsiTheme="majorBidi" w:cstheme="majorBidi"/>
          <w:sz w:val="24"/>
          <w:szCs w:val="24"/>
          <w:lang w:val="en-GB"/>
        </w:rPr>
      </w:pPr>
      <w:r>
        <w:rPr>
          <w:rFonts w:asciiTheme="majorBidi" w:hAnsiTheme="majorBidi" w:cstheme="majorBidi"/>
          <w:sz w:val="24"/>
          <w:szCs w:val="24"/>
          <w:lang w:val="en-GB"/>
        </w:rPr>
        <w:t>- Read</w:t>
      </w:r>
      <w:r w:rsidR="002D16F6">
        <w:rPr>
          <w:rFonts w:asciiTheme="majorBidi" w:hAnsiTheme="majorBidi" w:cstheme="majorBidi"/>
          <w:sz w:val="24"/>
          <w:szCs w:val="24"/>
          <w:lang w:val="en-GB"/>
        </w:rPr>
        <w:t xml:space="preserve"> and decode information for graphs, charts and tables.</w:t>
      </w:r>
    </w:p>
    <w:p w:rsidR="00967BA8" w:rsidRDefault="00967BA8" w:rsidP="00967BA8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397326">
        <w:rPr>
          <w:rFonts w:asciiTheme="majorBidi" w:hAnsiTheme="majorBidi" w:cstheme="majorBidi"/>
          <w:b/>
          <w:bCs/>
          <w:sz w:val="24"/>
          <w:szCs w:val="24"/>
          <w:u w:val="single"/>
        </w:rPr>
        <w:t>Contenu de la matière:</w:t>
      </w:r>
    </w:p>
    <w:p w:rsidR="00967BA8" w:rsidRDefault="00967BA8" w:rsidP="002D16F6">
      <w:pPr>
        <w:rPr>
          <w:rFonts w:asciiTheme="majorBidi" w:hAnsiTheme="majorBidi" w:cstheme="majorBidi"/>
          <w:b/>
          <w:bCs/>
          <w:sz w:val="24"/>
          <w:szCs w:val="24"/>
        </w:rPr>
      </w:pPr>
      <w:r w:rsidRPr="00453D87">
        <w:rPr>
          <w:rFonts w:asciiTheme="majorBidi" w:hAnsiTheme="majorBidi" w:cstheme="majorBidi"/>
          <w:b/>
          <w:bCs/>
          <w:sz w:val="24"/>
          <w:szCs w:val="24"/>
        </w:rPr>
        <w:t xml:space="preserve">Chapitre 1. </w:t>
      </w:r>
      <w:r w:rsidRPr="00397326">
        <w:rPr>
          <w:rFonts w:asciiTheme="majorBidi" w:hAnsiTheme="majorBidi" w:cstheme="majorBidi"/>
          <w:b/>
          <w:bCs/>
          <w:sz w:val="24"/>
          <w:szCs w:val="24"/>
        </w:rPr>
        <w:t>Introdu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ction to </w:t>
      </w:r>
      <w:proofErr w:type="spellStart"/>
      <w:r w:rsidR="002D16F6">
        <w:rPr>
          <w:rFonts w:asciiTheme="majorBidi" w:hAnsiTheme="majorBidi" w:cstheme="majorBidi"/>
          <w:b/>
          <w:bCs/>
          <w:sz w:val="24"/>
          <w:szCs w:val="24"/>
        </w:rPr>
        <w:t>Technical</w:t>
      </w:r>
      <w:proofErr w:type="spellEnd"/>
      <w:r w:rsidR="002D16F6">
        <w:rPr>
          <w:rFonts w:asciiTheme="majorBidi" w:hAnsiTheme="majorBidi" w:cstheme="majorBidi"/>
          <w:b/>
          <w:bCs/>
          <w:sz w:val="24"/>
          <w:szCs w:val="24"/>
        </w:rPr>
        <w:t xml:space="preserve"> Communication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2D16F6">
        <w:rPr>
          <w:rFonts w:asciiTheme="majorBidi" w:hAnsiTheme="majorBidi" w:cstheme="majorBidi"/>
          <w:b/>
          <w:bCs/>
          <w:sz w:val="24"/>
          <w:szCs w:val="24"/>
        </w:rPr>
        <w:t>(05</w:t>
      </w:r>
      <w:r w:rsidRPr="00397326">
        <w:rPr>
          <w:rFonts w:asciiTheme="majorBidi" w:hAnsiTheme="majorBidi" w:cstheme="majorBidi"/>
          <w:b/>
          <w:bCs/>
          <w:sz w:val="24"/>
          <w:szCs w:val="24"/>
        </w:rPr>
        <w:t xml:space="preserve"> semaines)</w:t>
      </w:r>
    </w:p>
    <w:p w:rsidR="00967BA8" w:rsidRDefault="002D16F6" w:rsidP="00967BA8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  <w:lang w:val="en-GB"/>
        </w:rPr>
      </w:pPr>
      <w:r>
        <w:rPr>
          <w:rFonts w:asciiTheme="majorBidi" w:hAnsiTheme="majorBidi" w:cstheme="majorBidi"/>
          <w:sz w:val="24"/>
          <w:szCs w:val="24"/>
          <w:lang w:val="en-GB"/>
        </w:rPr>
        <w:t>Understand the field of technical communication.</w:t>
      </w:r>
    </w:p>
    <w:p w:rsidR="00967BA8" w:rsidRDefault="002D16F6" w:rsidP="00967BA8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  <w:lang w:val="en-GB"/>
        </w:rPr>
      </w:pPr>
      <w:r>
        <w:rPr>
          <w:rFonts w:asciiTheme="majorBidi" w:hAnsiTheme="majorBidi" w:cstheme="majorBidi"/>
          <w:sz w:val="24"/>
          <w:szCs w:val="24"/>
          <w:lang w:val="en-GB"/>
        </w:rPr>
        <w:t>Prepare effective technical documents.</w:t>
      </w:r>
    </w:p>
    <w:p w:rsidR="00967BA8" w:rsidRDefault="002D16F6" w:rsidP="00967BA8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  <w:lang w:val="en-GB"/>
        </w:rPr>
      </w:pPr>
      <w:r>
        <w:rPr>
          <w:rFonts w:asciiTheme="majorBidi" w:hAnsiTheme="majorBidi" w:cstheme="majorBidi"/>
          <w:sz w:val="24"/>
          <w:szCs w:val="24"/>
          <w:lang w:val="en-GB"/>
        </w:rPr>
        <w:t>Understand ethical considerations.</w:t>
      </w:r>
    </w:p>
    <w:p w:rsidR="00967BA8" w:rsidRDefault="002D16F6" w:rsidP="00967BA8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  <w:lang w:val="en-GB"/>
        </w:rPr>
      </w:pPr>
      <w:r>
        <w:rPr>
          <w:rFonts w:asciiTheme="majorBidi" w:hAnsiTheme="majorBidi" w:cstheme="majorBidi"/>
          <w:sz w:val="24"/>
          <w:szCs w:val="24"/>
          <w:lang w:val="en-GB"/>
        </w:rPr>
        <w:t>Summarize and reformulate oral technical documents.</w:t>
      </w:r>
    </w:p>
    <w:p w:rsidR="00967BA8" w:rsidRDefault="002D16F6" w:rsidP="00967BA8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  <w:lang w:val="en-GB"/>
        </w:rPr>
      </w:pPr>
      <w:r>
        <w:rPr>
          <w:rFonts w:asciiTheme="majorBidi" w:hAnsiTheme="majorBidi" w:cstheme="majorBidi"/>
          <w:sz w:val="24"/>
          <w:szCs w:val="24"/>
          <w:lang w:val="en-GB"/>
        </w:rPr>
        <w:t xml:space="preserve">Develop thinking strategies: </w:t>
      </w:r>
      <w:proofErr w:type="gramStart"/>
      <w:r>
        <w:rPr>
          <w:rFonts w:asciiTheme="majorBidi" w:hAnsiTheme="majorBidi" w:cstheme="majorBidi"/>
          <w:sz w:val="24"/>
          <w:szCs w:val="24"/>
          <w:lang w:val="en-GB"/>
        </w:rPr>
        <w:t>mind-mapping</w:t>
      </w:r>
      <w:proofErr w:type="gramEnd"/>
      <w:r>
        <w:rPr>
          <w:rFonts w:asciiTheme="majorBidi" w:hAnsiTheme="majorBidi" w:cstheme="majorBidi"/>
          <w:sz w:val="24"/>
          <w:szCs w:val="24"/>
          <w:lang w:val="en-GB"/>
        </w:rPr>
        <w:t>, brainstorming and story boarding.</w:t>
      </w:r>
    </w:p>
    <w:p w:rsidR="00967BA8" w:rsidRPr="00724EBE" w:rsidRDefault="00967BA8" w:rsidP="002D16F6">
      <w:pPr>
        <w:rPr>
          <w:rFonts w:asciiTheme="majorBidi" w:hAnsiTheme="majorBidi" w:cstheme="majorBidi"/>
          <w:b/>
          <w:bCs/>
          <w:sz w:val="24"/>
          <w:szCs w:val="24"/>
          <w:lang w:val="en-GB"/>
        </w:rPr>
      </w:pPr>
      <w:proofErr w:type="spellStart"/>
      <w:r w:rsidRPr="00724EBE">
        <w:rPr>
          <w:rFonts w:asciiTheme="majorBidi" w:hAnsiTheme="majorBidi" w:cstheme="majorBidi"/>
          <w:b/>
          <w:bCs/>
          <w:sz w:val="24"/>
          <w:szCs w:val="24"/>
          <w:lang w:val="en-GB"/>
        </w:rPr>
        <w:t>C</w:t>
      </w:r>
      <w:r w:rsidR="002D16F6">
        <w:rPr>
          <w:rFonts w:asciiTheme="majorBidi" w:hAnsiTheme="majorBidi" w:cstheme="majorBidi"/>
          <w:b/>
          <w:bCs/>
          <w:sz w:val="24"/>
          <w:szCs w:val="24"/>
          <w:lang w:val="en-GB"/>
        </w:rPr>
        <w:t>hapitre</w:t>
      </w:r>
      <w:proofErr w:type="spellEnd"/>
      <w:r w:rsidR="002D16F6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 2</w:t>
      </w:r>
      <w:r w:rsidRPr="00724EBE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. </w:t>
      </w:r>
      <w:r w:rsidR="002D16F6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Communicating in the workplace </w:t>
      </w:r>
      <w:r w:rsidRPr="00724EBE">
        <w:rPr>
          <w:rFonts w:asciiTheme="majorBidi" w:hAnsiTheme="majorBidi" w:cstheme="majorBidi"/>
          <w:b/>
          <w:bCs/>
          <w:sz w:val="24"/>
          <w:szCs w:val="24"/>
          <w:lang w:val="en-GB"/>
        </w:rPr>
        <w:t>(0</w:t>
      </w:r>
      <w:r w:rsidR="002D16F6">
        <w:rPr>
          <w:rFonts w:asciiTheme="majorBidi" w:hAnsiTheme="majorBidi" w:cstheme="majorBidi"/>
          <w:b/>
          <w:bCs/>
          <w:sz w:val="24"/>
          <w:szCs w:val="24"/>
          <w:lang w:val="en-GB"/>
        </w:rPr>
        <w:t>5</w:t>
      </w:r>
      <w:r w:rsidRPr="00724EBE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 </w:t>
      </w:r>
      <w:proofErr w:type="spellStart"/>
      <w:r w:rsidRPr="00724EBE">
        <w:rPr>
          <w:rFonts w:asciiTheme="majorBidi" w:hAnsiTheme="majorBidi" w:cstheme="majorBidi"/>
          <w:b/>
          <w:bCs/>
          <w:sz w:val="24"/>
          <w:szCs w:val="24"/>
          <w:lang w:val="en-GB"/>
        </w:rPr>
        <w:t>semaines</w:t>
      </w:r>
      <w:proofErr w:type="spellEnd"/>
      <w:r w:rsidRPr="00724EBE">
        <w:rPr>
          <w:rFonts w:asciiTheme="majorBidi" w:hAnsiTheme="majorBidi" w:cstheme="majorBidi"/>
          <w:b/>
          <w:bCs/>
          <w:sz w:val="24"/>
          <w:szCs w:val="24"/>
          <w:lang w:val="en-GB"/>
        </w:rPr>
        <w:t>)</w:t>
      </w:r>
    </w:p>
    <w:p w:rsidR="00967BA8" w:rsidRDefault="002D16F6" w:rsidP="00967BA8">
      <w:pPr>
        <w:pStyle w:val="Paragraphedeliste"/>
        <w:numPr>
          <w:ilvl w:val="0"/>
          <w:numId w:val="2"/>
        </w:numPr>
        <w:rPr>
          <w:rFonts w:asciiTheme="majorBidi" w:hAnsiTheme="majorBidi" w:cstheme="majorBidi"/>
          <w:sz w:val="24"/>
          <w:szCs w:val="24"/>
          <w:lang w:val="en-GB"/>
        </w:rPr>
      </w:pPr>
      <w:r>
        <w:rPr>
          <w:rFonts w:asciiTheme="majorBidi" w:hAnsiTheme="majorBidi" w:cstheme="majorBidi"/>
          <w:sz w:val="24"/>
          <w:szCs w:val="24"/>
          <w:lang w:val="en-GB"/>
        </w:rPr>
        <w:t>Present an organisation</w:t>
      </w:r>
    </w:p>
    <w:p w:rsidR="00967BA8" w:rsidRDefault="002D16F6" w:rsidP="00967BA8">
      <w:pPr>
        <w:pStyle w:val="Paragraphedeliste"/>
        <w:numPr>
          <w:ilvl w:val="0"/>
          <w:numId w:val="2"/>
        </w:numPr>
        <w:rPr>
          <w:rFonts w:asciiTheme="majorBidi" w:hAnsiTheme="majorBidi" w:cstheme="majorBidi"/>
          <w:sz w:val="24"/>
          <w:szCs w:val="24"/>
          <w:lang w:val="en-GB"/>
        </w:rPr>
      </w:pPr>
      <w:r>
        <w:rPr>
          <w:rFonts w:asciiTheme="majorBidi" w:hAnsiTheme="majorBidi" w:cstheme="majorBidi"/>
          <w:sz w:val="24"/>
          <w:szCs w:val="24"/>
          <w:lang w:val="en-GB"/>
        </w:rPr>
        <w:t>Listen effectively</w:t>
      </w:r>
    </w:p>
    <w:p w:rsidR="00967BA8" w:rsidRDefault="002D16F6" w:rsidP="00967BA8">
      <w:pPr>
        <w:pStyle w:val="Paragraphedeliste"/>
        <w:numPr>
          <w:ilvl w:val="0"/>
          <w:numId w:val="2"/>
        </w:numPr>
        <w:rPr>
          <w:rFonts w:asciiTheme="majorBidi" w:hAnsiTheme="majorBidi" w:cstheme="majorBidi"/>
          <w:sz w:val="24"/>
          <w:szCs w:val="24"/>
          <w:lang w:val="en-GB"/>
        </w:rPr>
      </w:pPr>
      <w:r>
        <w:rPr>
          <w:rFonts w:asciiTheme="majorBidi" w:hAnsiTheme="majorBidi" w:cstheme="majorBidi"/>
          <w:sz w:val="24"/>
          <w:szCs w:val="24"/>
          <w:lang w:val="en-GB"/>
        </w:rPr>
        <w:t>Express opinion clearly.</w:t>
      </w:r>
    </w:p>
    <w:p w:rsidR="00967BA8" w:rsidRDefault="002D16F6" w:rsidP="00967BA8">
      <w:pPr>
        <w:pStyle w:val="Paragraphedeliste"/>
        <w:numPr>
          <w:ilvl w:val="0"/>
          <w:numId w:val="2"/>
        </w:numPr>
        <w:rPr>
          <w:rFonts w:asciiTheme="majorBidi" w:hAnsiTheme="majorBidi" w:cstheme="majorBidi"/>
          <w:sz w:val="24"/>
          <w:szCs w:val="24"/>
          <w:lang w:val="en-GB"/>
        </w:rPr>
      </w:pPr>
      <w:r>
        <w:rPr>
          <w:rFonts w:asciiTheme="majorBidi" w:hAnsiTheme="majorBidi" w:cstheme="majorBidi"/>
          <w:sz w:val="24"/>
          <w:szCs w:val="24"/>
          <w:lang w:val="en-GB"/>
        </w:rPr>
        <w:t>Conduct efficient meeting.</w:t>
      </w:r>
    </w:p>
    <w:p w:rsidR="00967BA8" w:rsidRDefault="002D16F6" w:rsidP="00967BA8">
      <w:pPr>
        <w:pStyle w:val="Paragraphedeliste"/>
        <w:numPr>
          <w:ilvl w:val="0"/>
          <w:numId w:val="2"/>
        </w:numPr>
        <w:rPr>
          <w:rFonts w:asciiTheme="majorBidi" w:hAnsiTheme="majorBidi" w:cstheme="majorBidi"/>
          <w:sz w:val="24"/>
          <w:szCs w:val="24"/>
          <w:lang w:val="en-GB"/>
        </w:rPr>
      </w:pPr>
      <w:r>
        <w:rPr>
          <w:rFonts w:asciiTheme="majorBidi" w:hAnsiTheme="majorBidi" w:cstheme="majorBidi"/>
          <w:sz w:val="24"/>
          <w:szCs w:val="24"/>
          <w:lang w:val="en-GB"/>
        </w:rPr>
        <w:t>Schedule meeting online.</w:t>
      </w:r>
    </w:p>
    <w:p w:rsidR="00967BA8" w:rsidRDefault="006C36C0" w:rsidP="00967BA8">
      <w:pPr>
        <w:pStyle w:val="Paragraphedeliste"/>
        <w:numPr>
          <w:ilvl w:val="0"/>
          <w:numId w:val="2"/>
        </w:numPr>
        <w:rPr>
          <w:rFonts w:asciiTheme="majorBidi" w:hAnsiTheme="majorBidi" w:cstheme="majorBidi"/>
          <w:sz w:val="24"/>
          <w:szCs w:val="24"/>
          <w:lang w:val="en-GB"/>
        </w:rPr>
      </w:pPr>
      <w:r>
        <w:rPr>
          <w:rFonts w:asciiTheme="majorBidi" w:hAnsiTheme="majorBidi" w:cstheme="majorBidi"/>
          <w:sz w:val="24"/>
          <w:szCs w:val="24"/>
          <w:lang w:val="en-GB"/>
        </w:rPr>
        <w:t>Write collaboratively.</w:t>
      </w:r>
    </w:p>
    <w:p w:rsidR="00967BA8" w:rsidRPr="00E904C5" w:rsidRDefault="006C36C0" w:rsidP="00967BA8">
      <w:pPr>
        <w:pStyle w:val="Paragraphedeliste"/>
        <w:numPr>
          <w:ilvl w:val="0"/>
          <w:numId w:val="2"/>
        </w:numPr>
        <w:rPr>
          <w:rFonts w:asciiTheme="majorBidi" w:hAnsiTheme="majorBidi" w:cstheme="majorBidi"/>
          <w:sz w:val="24"/>
          <w:szCs w:val="24"/>
          <w:lang w:val="en-GB"/>
        </w:rPr>
      </w:pPr>
      <w:r>
        <w:rPr>
          <w:rFonts w:asciiTheme="majorBidi" w:hAnsiTheme="majorBidi" w:cstheme="majorBidi"/>
          <w:sz w:val="24"/>
          <w:szCs w:val="24"/>
          <w:lang w:val="en-GB"/>
        </w:rPr>
        <w:t>Understand and deliver information transmitted by phone and other workplace correspondence</w:t>
      </w:r>
    </w:p>
    <w:p w:rsidR="00967BA8" w:rsidRPr="006C36C0" w:rsidRDefault="00967BA8" w:rsidP="006C36C0">
      <w:pPr>
        <w:rPr>
          <w:rFonts w:asciiTheme="majorBidi" w:hAnsiTheme="majorBidi" w:cstheme="majorBidi"/>
          <w:b/>
          <w:bCs/>
          <w:sz w:val="24"/>
          <w:szCs w:val="24"/>
        </w:rPr>
      </w:pPr>
      <w:r w:rsidRPr="006C36C0">
        <w:rPr>
          <w:rFonts w:asciiTheme="majorBidi" w:hAnsiTheme="majorBidi" w:cstheme="majorBidi"/>
          <w:b/>
          <w:bCs/>
          <w:sz w:val="24"/>
          <w:szCs w:val="24"/>
        </w:rPr>
        <w:t xml:space="preserve">Chapitre </w:t>
      </w:r>
      <w:r w:rsidR="006C36C0">
        <w:rPr>
          <w:rFonts w:asciiTheme="majorBidi" w:hAnsiTheme="majorBidi" w:cstheme="majorBidi"/>
          <w:b/>
          <w:bCs/>
          <w:sz w:val="24"/>
          <w:szCs w:val="24"/>
        </w:rPr>
        <w:t>3</w:t>
      </w:r>
      <w:r w:rsidRPr="006C36C0">
        <w:rPr>
          <w:rFonts w:asciiTheme="majorBidi" w:hAnsiTheme="majorBidi" w:cstheme="majorBidi"/>
          <w:b/>
          <w:bCs/>
          <w:sz w:val="24"/>
          <w:szCs w:val="24"/>
        </w:rPr>
        <w:t xml:space="preserve">. </w:t>
      </w:r>
      <w:proofErr w:type="spellStart"/>
      <w:r w:rsidR="006C36C0" w:rsidRPr="006C36C0">
        <w:rPr>
          <w:rFonts w:asciiTheme="majorBidi" w:hAnsiTheme="majorBidi" w:cstheme="majorBidi"/>
          <w:b/>
          <w:bCs/>
          <w:sz w:val="24"/>
          <w:szCs w:val="24"/>
        </w:rPr>
        <w:t>Specific</w:t>
      </w:r>
      <w:proofErr w:type="spellEnd"/>
      <w:r w:rsidR="006C36C0" w:rsidRPr="006C36C0">
        <w:rPr>
          <w:rFonts w:asciiTheme="majorBidi" w:hAnsiTheme="majorBidi" w:cstheme="majorBidi"/>
          <w:b/>
          <w:bCs/>
          <w:sz w:val="24"/>
          <w:szCs w:val="24"/>
        </w:rPr>
        <w:t xml:space="preserve"> Documents and applications</w:t>
      </w:r>
      <w:r w:rsidRPr="006C36C0">
        <w:rPr>
          <w:rFonts w:asciiTheme="majorBidi" w:hAnsiTheme="majorBidi" w:cstheme="majorBidi"/>
          <w:b/>
          <w:bCs/>
          <w:sz w:val="24"/>
          <w:szCs w:val="24"/>
        </w:rPr>
        <w:t xml:space="preserve"> (0</w:t>
      </w:r>
      <w:r w:rsidR="006C36C0" w:rsidRPr="006C36C0">
        <w:rPr>
          <w:rFonts w:asciiTheme="majorBidi" w:hAnsiTheme="majorBidi" w:cstheme="majorBidi"/>
          <w:b/>
          <w:bCs/>
          <w:sz w:val="24"/>
          <w:szCs w:val="24"/>
        </w:rPr>
        <w:t>5</w:t>
      </w:r>
      <w:r w:rsidRPr="006C36C0">
        <w:rPr>
          <w:rFonts w:asciiTheme="majorBidi" w:hAnsiTheme="majorBidi" w:cstheme="majorBidi"/>
          <w:b/>
          <w:bCs/>
          <w:sz w:val="24"/>
          <w:szCs w:val="24"/>
        </w:rPr>
        <w:t xml:space="preserve"> semaines)</w:t>
      </w:r>
    </w:p>
    <w:p w:rsidR="00967BA8" w:rsidRPr="00E904C5" w:rsidRDefault="006C36C0" w:rsidP="00967BA8">
      <w:pPr>
        <w:pStyle w:val="Paragraphedeliste"/>
        <w:numPr>
          <w:ilvl w:val="0"/>
          <w:numId w:val="3"/>
        </w:numPr>
        <w:rPr>
          <w:rFonts w:asciiTheme="majorBidi" w:hAnsiTheme="majorBidi" w:cstheme="majorBidi"/>
          <w:b/>
          <w:bCs/>
          <w:sz w:val="24"/>
          <w:szCs w:val="24"/>
          <w:lang w:val="en-GB"/>
        </w:rPr>
      </w:pPr>
      <w:r>
        <w:rPr>
          <w:rFonts w:asciiTheme="majorBidi" w:hAnsiTheme="majorBidi" w:cstheme="majorBidi"/>
          <w:sz w:val="24"/>
          <w:szCs w:val="24"/>
          <w:lang w:val="en-GB"/>
        </w:rPr>
        <w:t>Write reports: field report, progress report, incident report.</w:t>
      </w:r>
    </w:p>
    <w:p w:rsidR="006C36C0" w:rsidRPr="006C36C0" w:rsidRDefault="006C36C0" w:rsidP="006C36C0">
      <w:pPr>
        <w:pStyle w:val="Paragraphedeliste"/>
        <w:numPr>
          <w:ilvl w:val="0"/>
          <w:numId w:val="3"/>
        </w:numPr>
        <w:rPr>
          <w:rFonts w:asciiTheme="majorBidi" w:hAnsiTheme="majorBidi" w:cstheme="majorBidi"/>
          <w:b/>
          <w:bCs/>
          <w:sz w:val="24"/>
          <w:szCs w:val="24"/>
          <w:lang w:val="en-GB"/>
        </w:rPr>
      </w:pPr>
      <w:r>
        <w:rPr>
          <w:rFonts w:asciiTheme="majorBidi" w:hAnsiTheme="majorBidi" w:cstheme="majorBidi"/>
          <w:sz w:val="24"/>
          <w:szCs w:val="24"/>
          <w:lang w:val="en-GB"/>
        </w:rPr>
        <w:t>Describe and summarize technical information.</w:t>
      </w:r>
    </w:p>
    <w:p w:rsidR="00967BA8" w:rsidRPr="006C36C0" w:rsidRDefault="006C36C0" w:rsidP="006C36C0">
      <w:pPr>
        <w:pStyle w:val="Paragraphedeliste"/>
        <w:numPr>
          <w:ilvl w:val="0"/>
          <w:numId w:val="3"/>
        </w:numPr>
        <w:rPr>
          <w:rFonts w:asciiTheme="majorBidi" w:hAnsiTheme="majorBidi" w:cstheme="majorBidi"/>
          <w:b/>
          <w:bCs/>
          <w:sz w:val="24"/>
          <w:szCs w:val="24"/>
          <w:lang w:val="en-GB"/>
        </w:rPr>
      </w:pPr>
      <w:r>
        <w:rPr>
          <w:rFonts w:asciiTheme="majorBidi" w:hAnsiTheme="majorBidi" w:cstheme="majorBidi"/>
          <w:sz w:val="24"/>
          <w:szCs w:val="24"/>
          <w:lang w:val="en-GB"/>
        </w:rPr>
        <w:lastRenderedPageBreak/>
        <w:t>Write proposals, abstracts and summaries.</w:t>
      </w:r>
    </w:p>
    <w:p w:rsidR="00967BA8" w:rsidRPr="00E904C5" w:rsidRDefault="00967BA8" w:rsidP="00967BA8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E904C5">
        <w:rPr>
          <w:rFonts w:asciiTheme="majorBidi" w:hAnsiTheme="majorBidi" w:cstheme="majorBidi"/>
          <w:b/>
          <w:bCs/>
          <w:sz w:val="24"/>
          <w:szCs w:val="24"/>
          <w:u w:val="single"/>
        </w:rPr>
        <w:t>Mode d’évaluation :</w:t>
      </w:r>
    </w:p>
    <w:p w:rsidR="00967BA8" w:rsidRPr="00255713" w:rsidRDefault="006C36C0" w:rsidP="00967BA8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Contrôle continu : 25% ; Examen : 75%</w:t>
      </w:r>
    </w:p>
    <w:p w:rsidR="00967BA8" w:rsidRPr="00967BA8" w:rsidRDefault="00967BA8" w:rsidP="00967BA8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967BA8">
        <w:rPr>
          <w:rFonts w:asciiTheme="majorBidi" w:hAnsiTheme="majorBidi" w:cstheme="majorBidi"/>
          <w:b/>
          <w:bCs/>
          <w:sz w:val="24"/>
          <w:szCs w:val="24"/>
          <w:u w:val="single"/>
        </w:rPr>
        <w:t>Références bibliographiques:</w:t>
      </w:r>
    </w:p>
    <w:p w:rsidR="00967BA8" w:rsidRPr="00255713" w:rsidRDefault="00967BA8" w:rsidP="006C36C0">
      <w:pPr>
        <w:rPr>
          <w:rFonts w:asciiTheme="majorBidi" w:hAnsiTheme="majorBidi" w:cstheme="majorBidi"/>
          <w:sz w:val="24"/>
          <w:szCs w:val="24"/>
          <w:lang w:val="en-GB"/>
        </w:rPr>
      </w:pPr>
      <w:r w:rsidRPr="00255713">
        <w:rPr>
          <w:rFonts w:asciiTheme="majorBidi" w:hAnsiTheme="majorBidi" w:cstheme="majorBidi"/>
          <w:sz w:val="24"/>
          <w:szCs w:val="24"/>
          <w:lang w:val="en-GB"/>
        </w:rPr>
        <w:t xml:space="preserve">[1] </w:t>
      </w:r>
      <w:r w:rsidR="006C36C0">
        <w:rPr>
          <w:rFonts w:asciiTheme="majorBidi" w:hAnsiTheme="majorBidi" w:cstheme="majorBidi"/>
          <w:sz w:val="24"/>
          <w:szCs w:val="24"/>
          <w:lang w:val="en-GB"/>
        </w:rPr>
        <w:t>Markel, Mike. Technical Communication. New York: Bedford/St Martins</w:t>
      </w:r>
      <w:r w:rsidRPr="00255713">
        <w:rPr>
          <w:rFonts w:asciiTheme="majorBidi" w:hAnsiTheme="majorBidi" w:cstheme="majorBidi"/>
          <w:sz w:val="24"/>
          <w:szCs w:val="24"/>
          <w:lang w:val="en-GB"/>
        </w:rPr>
        <w:t>, 20</w:t>
      </w:r>
      <w:r w:rsidR="006C36C0">
        <w:rPr>
          <w:rFonts w:asciiTheme="majorBidi" w:hAnsiTheme="majorBidi" w:cstheme="majorBidi"/>
          <w:sz w:val="24"/>
          <w:szCs w:val="24"/>
          <w:lang w:val="en-GB"/>
        </w:rPr>
        <w:t>12</w:t>
      </w:r>
      <w:r w:rsidRPr="00255713">
        <w:rPr>
          <w:rFonts w:asciiTheme="majorBidi" w:hAnsiTheme="majorBidi" w:cstheme="majorBidi"/>
          <w:sz w:val="24"/>
          <w:szCs w:val="24"/>
          <w:lang w:val="en-GB"/>
        </w:rPr>
        <w:t>. Print.</w:t>
      </w:r>
    </w:p>
    <w:p w:rsidR="00967BA8" w:rsidRDefault="00967BA8" w:rsidP="00353002">
      <w:pPr>
        <w:rPr>
          <w:rFonts w:asciiTheme="majorBidi" w:hAnsiTheme="majorBidi" w:cstheme="majorBidi"/>
          <w:sz w:val="24"/>
          <w:szCs w:val="24"/>
          <w:lang w:val="en-GB"/>
        </w:rPr>
      </w:pPr>
      <w:r w:rsidRPr="00255713">
        <w:rPr>
          <w:rFonts w:asciiTheme="majorBidi" w:hAnsiTheme="majorBidi" w:cstheme="majorBidi"/>
          <w:sz w:val="24"/>
          <w:szCs w:val="24"/>
          <w:lang w:val="en-GB"/>
        </w:rPr>
        <w:t>[2]</w:t>
      </w:r>
      <w:r w:rsidR="00353002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="006C36C0">
        <w:rPr>
          <w:rFonts w:asciiTheme="majorBidi" w:hAnsiTheme="majorBidi" w:cstheme="majorBidi"/>
          <w:sz w:val="24"/>
          <w:szCs w:val="24"/>
          <w:lang w:val="en-GB"/>
        </w:rPr>
        <w:t>Harri</w:t>
      </w:r>
      <w:r w:rsidR="00353002">
        <w:rPr>
          <w:rFonts w:asciiTheme="majorBidi" w:hAnsiTheme="majorBidi" w:cstheme="majorBidi"/>
          <w:sz w:val="24"/>
          <w:szCs w:val="24"/>
          <w:lang w:val="en-GB"/>
        </w:rPr>
        <w:t>son, Richard</w:t>
      </w:r>
      <w:r w:rsidRPr="00255713">
        <w:rPr>
          <w:rFonts w:asciiTheme="majorBidi" w:hAnsiTheme="majorBidi" w:cstheme="majorBidi"/>
          <w:sz w:val="24"/>
          <w:szCs w:val="24"/>
          <w:lang w:val="en-GB"/>
        </w:rPr>
        <w:t xml:space="preserve">. </w:t>
      </w:r>
      <w:r w:rsidR="00353002">
        <w:rPr>
          <w:rFonts w:asciiTheme="majorBidi" w:hAnsiTheme="majorBidi" w:cstheme="majorBidi"/>
          <w:sz w:val="24"/>
          <w:szCs w:val="24"/>
          <w:lang w:val="en-GB"/>
        </w:rPr>
        <w:t>Better Writing, UK: Publishing Ltd, 2001</w:t>
      </w:r>
      <w:r w:rsidRPr="00255713">
        <w:rPr>
          <w:rFonts w:asciiTheme="majorBidi" w:hAnsiTheme="majorBidi" w:cstheme="majorBidi"/>
          <w:sz w:val="24"/>
          <w:szCs w:val="24"/>
          <w:lang w:val="en-GB"/>
        </w:rPr>
        <w:t>. Print.</w:t>
      </w:r>
    </w:p>
    <w:p w:rsidR="00353002" w:rsidRPr="00255713" w:rsidRDefault="00353002" w:rsidP="00353002">
      <w:pPr>
        <w:rPr>
          <w:rFonts w:asciiTheme="majorBidi" w:hAnsiTheme="majorBidi" w:cstheme="majorBidi"/>
          <w:sz w:val="24"/>
          <w:szCs w:val="24"/>
          <w:lang w:val="en-GB"/>
        </w:rPr>
      </w:pPr>
      <w:r w:rsidRPr="00255713">
        <w:rPr>
          <w:rFonts w:asciiTheme="majorBidi" w:hAnsiTheme="majorBidi" w:cstheme="majorBidi"/>
          <w:sz w:val="24"/>
          <w:szCs w:val="24"/>
          <w:lang w:val="en-GB"/>
        </w:rPr>
        <w:t>[</w:t>
      </w:r>
      <w:r>
        <w:rPr>
          <w:rFonts w:asciiTheme="majorBidi" w:hAnsiTheme="majorBidi" w:cstheme="majorBidi"/>
          <w:sz w:val="24"/>
          <w:szCs w:val="24"/>
          <w:lang w:val="en-GB"/>
        </w:rPr>
        <w:t>3</w:t>
      </w:r>
      <w:r w:rsidRPr="00255713">
        <w:rPr>
          <w:rFonts w:asciiTheme="majorBidi" w:hAnsiTheme="majorBidi" w:cstheme="majorBidi"/>
          <w:sz w:val="24"/>
          <w:szCs w:val="24"/>
          <w:lang w:val="en-GB"/>
        </w:rPr>
        <w:t>]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 Anderson, Paul V. Technical Communication, 8 </w:t>
      </w:r>
      <w:proofErr w:type="spellStart"/>
      <w:proofErr w:type="gramStart"/>
      <w:r>
        <w:rPr>
          <w:rFonts w:asciiTheme="majorBidi" w:hAnsiTheme="majorBidi" w:cstheme="majorBidi"/>
          <w:sz w:val="24"/>
          <w:szCs w:val="24"/>
          <w:lang w:val="en-GB"/>
        </w:rPr>
        <w:t>th</w:t>
      </w:r>
      <w:proofErr w:type="spellEnd"/>
      <w:proofErr w:type="gramEnd"/>
      <w:r>
        <w:rPr>
          <w:rFonts w:asciiTheme="majorBidi" w:hAnsiTheme="majorBidi" w:cstheme="majorBidi"/>
          <w:sz w:val="24"/>
          <w:szCs w:val="24"/>
          <w:lang w:val="en-GB"/>
        </w:rPr>
        <w:t xml:space="preserve"> ed. USA: Wadsworth, 2007. Print.</w:t>
      </w:r>
    </w:p>
    <w:p w:rsidR="00967BA8" w:rsidRPr="00DC0C9B" w:rsidRDefault="00967BA8" w:rsidP="00353002">
      <w:pPr>
        <w:rPr>
          <w:rFonts w:asciiTheme="majorBidi" w:hAnsiTheme="majorBidi" w:cstheme="majorBidi"/>
          <w:sz w:val="24"/>
          <w:szCs w:val="24"/>
        </w:rPr>
      </w:pPr>
      <w:r w:rsidRPr="00255713">
        <w:rPr>
          <w:rFonts w:asciiTheme="majorBidi" w:hAnsiTheme="majorBidi" w:cstheme="majorBidi"/>
          <w:sz w:val="24"/>
          <w:szCs w:val="24"/>
          <w:lang w:val="en-GB"/>
        </w:rPr>
        <w:t>[</w:t>
      </w:r>
      <w:r w:rsidR="00353002">
        <w:rPr>
          <w:rFonts w:asciiTheme="majorBidi" w:hAnsiTheme="majorBidi" w:cstheme="majorBidi"/>
          <w:sz w:val="24"/>
          <w:szCs w:val="24"/>
          <w:lang w:val="en-GB"/>
        </w:rPr>
        <w:t>4</w:t>
      </w:r>
      <w:r w:rsidRPr="00255713">
        <w:rPr>
          <w:rFonts w:asciiTheme="majorBidi" w:hAnsiTheme="majorBidi" w:cstheme="majorBidi"/>
          <w:sz w:val="24"/>
          <w:szCs w:val="24"/>
          <w:lang w:val="en-GB"/>
        </w:rPr>
        <w:t>]</w:t>
      </w:r>
      <w:r w:rsidR="00353002">
        <w:rPr>
          <w:rFonts w:asciiTheme="majorBidi" w:hAnsiTheme="majorBidi" w:cstheme="majorBidi"/>
          <w:sz w:val="24"/>
          <w:szCs w:val="24"/>
          <w:lang w:val="en-GB"/>
        </w:rPr>
        <w:t xml:space="preserve"> Laffont, Hélène and Patrick, Bachs</w:t>
      </w:r>
      <w:r w:rsidR="00DC0C9B">
        <w:rPr>
          <w:rFonts w:asciiTheme="majorBidi" w:hAnsiTheme="majorBidi" w:cstheme="majorBidi"/>
          <w:sz w:val="24"/>
          <w:szCs w:val="24"/>
          <w:lang w:val="en-GB"/>
        </w:rPr>
        <w:t xml:space="preserve">chmidt. </w:t>
      </w:r>
      <w:r w:rsidR="00DC0C9B" w:rsidRPr="00DC0C9B">
        <w:rPr>
          <w:rFonts w:asciiTheme="majorBidi" w:hAnsiTheme="majorBidi" w:cstheme="majorBidi"/>
          <w:sz w:val="24"/>
          <w:szCs w:val="24"/>
        </w:rPr>
        <w:t>L’anglais pour l’ingénieur. Guide pratique de la communication scientifique et technique.</w:t>
      </w:r>
      <w:r w:rsidR="00DC0C9B">
        <w:rPr>
          <w:rFonts w:asciiTheme="majorBidi" w:hAnsiTheme="majorBidi" w:cstheme="majorBidi"/>
          <w:sz w:val="24"/>
          <w:szCs w:val="24"/>
        </w:rPr>
        <w:t xml:space="preserve"> Paris : Editions Ellipses.</w:t>
      </w:r>
      <w:r w:rsidR="00353002" w:rsidRPr="00DC0C9B">
        <w:rPr>
          <w:rFonts w:asciiTheme="majorBidi" w:hAnsiTheme="majorBidi" w:cstheme="majorBidi"/>
          <w:sz w:val="24"/>
          <w:szCs w:val="24"/>
        </w:rPr>
        <w:t xml:space="preserve"> 2010</w:t>
      </w:r>
      <w:r w:rsidRPr="00DC0C9B">
        <w:rPr>
          <w:rFonts w:asciiTheme="majorBidi" w:hAnsiTheme="majorBidi" w:cstheme="majorBidi"/>
          <w:sz w:val="24"/>
          <w:szCs w:val="24"/>
        </w:rPr>
        <w:t>. Print.</w:t>
      </w:r>
    </w:p>
    <w:p w:rsidR="00553845" w:rsidRPr="00DC0C9B" w:rsidRDefault="00553845" w:rsidP="00967BA8"/>
    <w:sectPr w:rsidR="00553845" w:rsidRPr="00DC0C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4511D3"/>
    <w:multiLevelType w:val="hybridMultilevel"/>
    <w:tmpl w:val="EE32963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A06EA4"/>
    <w:multiLevelType w:val="hybridMultilevel"/>
    <w:tmpl w:val="A8566D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232981"/>
    <w:multiLevelType w:val="hybridMultilevel"/>
    <w:tmpl w:val="FB384C7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BA8"/>
    <w:rsid w:val="002D16F6"/>
    <w:rsid w:val="00353002"/>
    <w:rsid w:val="00453D87"/>
    <w:rsid w:val="00553845"/>
    <w:rsid w:val="006C36C0"/>
    <w:rsid w:val="00967BA8"/>
    <w:rsid w:val="00DC0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60224"/>
  <w15:chartTrackingRefBased/>
  <w15:docId w15:val="{3BC011B5-D9E6-4B89-86C9-4C0091DC7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7BA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67B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298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2025-11-24T18:55:00Z</dcterms:created>
  <dcterms:modified xsi:type="dcterms:W3CDTF">2025-11-24T19:54:00Z</dcterms:modified>
</cp:coreProperties>
</file>