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0B6EF" w14:textId="77777777" w:rsidR="00120238" w:rsidRDefault="00120238" w:rsidP="00120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Université Badji Mokhtar Annaba</w:t>
      </w:r>
    </w:p>
    <w:p w14:paraId="0BE6D2EF" w14:textId="77777777" w:rsidR="00120238" w:rsidRDefault="00120238" w:rsidP="00120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Faculté des sciences de l’ingénieur</w:t>
      </w:r>
    </w:p>
    <w:p w14:paraId="3136C1B7" w14:textId="77777777" w:rsidR="00120238" w:rsidRDefault="00120238" w:rsidP="00120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Département Electronique</w:t>
      </w:r>
    </w:p>
    <w:p w14:paraId="1CB24760" w14:textId="77777777" w:rsidR="00120238" w:rsidRDefault="00120238" w:rsidP="00120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TP3</w:t>
      </w:r>
      <w:r w:rsidRPr="004F49EB">
        <w:rPr>
          <w:rFonts w:ascii="Times New Roman" w:hAnsi="Times New Roman" w:cs="Times New Roman"/>
          <w:b/>
          <w:bCs/>
          <w:sz w:val="28"/>
          <w:szCs w:val="28"/>
        </w:rPr>
        <w:t xml:space="preserve"> EP</w:t>
      </w:r>
    </w:p>
    <w:p w14:paraId="7E68E2B2" w14:textId="77777777" w:rsidR="00120238" w:rsidRDefault="00120238" w:rsidP="00120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DC90B" w14:textId="77777777" w:rsidR="00120238" w:rsidRDefault="00120238" w:rsidP="00120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But du TP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9A66092" w14:textId="77777777" w:rsidR="00120238" w:rsidRDefault="00120238" w:rsidP="00120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but de ce TP est de déterminer les performances d'un redresseur triphasé parallèle double PD3non commandé et un PD</w:t>
      </w:r>
      <w:proofErr w:type="gramStart"/>
      <w:r>
        <w:rPr>
          <w:rFonts w:ascii="Times New Roman" w:hAnsi="Times New Roman" w:cs="Times New Roman"/>
          <w:sz w:val="24"/>
          <w:szCs w:val="24"/>
        </w:rPr>
        <w:t>3  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thyristor </w:t>
      </w:r>
      <w:r>
        <w:rPr>
          <w:rFonts w:ascii="Times New Roman" w:hAnsi="Times New Roman" w:cs="Times New Roman"/>
          <w:sz w:val="24"/>
          <w:szCs w:val="24"/>
        </w:rPr>
        <w:t>commandé avec une charge résistive et inductive.</w:t>
      </w:r>
    </w:p>
    <w:p w14:paraId="6ED39601" w14:textId="77777777" w:rsidR="00120238" w:rsidRDefault="00120238" w:rsidP="00120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62EA3D1" w14:textId="77777777" w:rsidR="00120238" w:rsidRDefault="00120238" w:rsidP="00120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II. Partie Théorique</w:t>
      </w:r>
    </w:p>
    <w:p w14:paraId="064F61B8" w14:textId="77777777" w:rsidR="00120238" w:rsidRDefault="00120238" w:rsidP="00120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l'ensemble des montages ci-dessous, vous devez :</w:t>
      </w:r>
    </w:p>
    <w:p w14:paraId="2E648CB0" w14:textId="77777777" w:rsidR="00120238" w:rsidRDefault="00120238" w:rsidP="00120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Représenter l'allure du courant et de la tension dans la charge</w:t>
      </w:r>
    </w:p>
    <w:p w14:paraId="6276024B" w14:textId="77777777" w:rsidR="00120238" w:rsidRDefault="00120238" w:rsidP="00120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Calculer l'expression analytique de :</w:t>
      </w:r>
    </w:p>
    <w:p w14:paraId="6442E696" w14:textId="77777777" w:rsidR="00120238" w:rsidRDefault="00120238" w:rsidP="00120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eastAsia="Wingdings-Regular" w:hAnsi="Times New Roman" w:cs="Wingdings-Regular" w:hint="eastAsia"/>
          <w:sz w:val="24"/>
          <w:szCs w:val="24"/>
        </w:rPr>
        <w:t></w:t>
      </w:r>
      <w:r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valeur moyenne du courant et de la tension dans la charge,</w:t>
      </w:r>
    </w:p>
    <w:p w14:paraId="7595058B" w14:textId="77777777" w:rsidR="00120238" w:rsidRDefault="00120238" w:rsidP="00120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eastAsia="Wingdings-Regular" w:hAnsi="Times New Roman" w:cs="Wingdings-Regular" w:hint="eastAsia"/>
        </w:rPr>
        <w:t></w:t>
      </w:r>
      <w:r>
        <w:rPr>
          <w:rFonts w:ascii="Wingdings-Regular" w:eastAsia="Wingdings-Regular" w:hAnsi="Times New Roman" w:cs="Wingdings-Regula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valeur efficace du courant et de la tension dans la charge,</w:t>
      </w:r>
    </w:p>
    <w:p w14:paraId="7102ABC4" w14:textId="77777777" w:rsidR="00120238" w:rsidRDefault="00120238" w:rsidP="00120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Partie pratique</w:t>
      </w:r>
    </w:p>
    <w:p w14:paraId="0E846B3A" w14:textId="77777777" w:rsidR="00120238" w:rsidRPr="00DC5032" w:rsidRDefault="00120238" w:rsidP="00120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C503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III.1. Redressement PD3 </w:t>
      </w:r>
      <w:proofErr w:type="gramStart"/>
      <w:r w:rsidRPr="00DC5032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non  commandé</w:t>
      </w:r>
      <w:proofErr w:type="gramEnd"/>
      <w:r w:rsidRPr="00DC503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:</w:t>
      </w:r>
    </w:p>
    <w:p w14:paraId="09124EA4" w14:textId="77777777" w:rsidR="00120238" w:rsidRDefault="00120238" w:rsidP="00120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Effectuer le montage électrique représenté sur le schéma de la figure (1).</w:t>
      </w:r>
    </w:p>
    <w:p w14:paraId="1E5F9065" w14:textId="77777777" w:rsidR="00120238" w:rsidRDefault="00120238" w:rsidP="00120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eastAsia="SymbolMT" w:hAnsi="Times New Roman" w:cs="SymbolMT" w:hint="eastAsia"/>
        </w:rPr>
        <w:t></w:t>
      </w:r>
      <w:r>
        <w:rPr>
          <w:rFonts w:ascii="SymbolMT" w:eastAsia="SymbolMT" w:hAnsi="Times New Roman" w:cs="SymbolM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Régler les paramètres de simulation comme suite:</w:t>
      </w:r>
    </w:p>
    <w:p w14:paraId="5333299D" w14:textId="77777777" w:rsidR="00120238" w:rsidRPr="00BD3D1C" w:rsidRDefault="00120238" w:rsidP="00120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Wingdings-Regular" w:eastAsia="Wingdings-Regular" w:hAnsi="Times New Roman" w:cs="Wingdings-Regular" w:hint="eastAsia"/>
        </w:rPr>
        <w:t></w:t>
      </w:r>
      <w:r w:rsidRPr="00BD3D1C">
        <w:rPr>
          <w:rFonts w:ascii="Wingdings-Regular" w:eastAsia="Wingdings-Regular" w:hAnsi="Times New Roman" w:cs="Wingdings-Regular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Time Step: 50</w:t>
      </w:r>
      <w:r w:rsidRPr="00BD3D1C">
        <w:rPr>
          <w:rFonts w:ascii="Times New Roman" w:hAnsi="Times New Roman" w:cs="Times New Roman"/>
          <w:sz w:val="24"/>
          <w:szCs w:val="24"/>
          <w:lang w:val="en-US"/>
        </w:rPr>
        <w:t>.10</w:t>
      </w:r>
      <w:r w:rsidRPr="00BD3D1C">
        <w:rPr>
          <w:rFonts w:ascii="Times New Roman" w:hAnsi="Times New Roman" w:cs="Times New Roman"/>
          <w:sz w:val="16"/>
          <w:szCs w:val="16"/>
          <w:lang w:val="en-US"/>
        </w:rPr>
        <w:t>-</w:t>
      </w:r>
      <w:proofErr w:type="gramStart"/>
      <w:r>
        <w:rPr>
          <w:rFonts w:ascii="Times New Roman" w:hAnsi="Times New Roman" w:cs="Times New Roman"/>
          <w:sz w:val="16"/>
          <w:szCs w:val="16"/>
          <w:lang w:val="en-US"/>
        </w:rPr>
        <w:t xml:space="preserve">6 </w:t>
      </w:r>
      <w:r w:rsidRPr="00BD3D1C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D3D1C">
        <w:rPr>
          <w:rFonts w:ascii="Times New Roman" w:hAnsi="Times New Roman" w:cs="Times New Roman"/>
          <w:sz w:val="24"/>
          <w:szCs w:val="24"/>
          <w:lang w:val="en-US"/>
        </w:rPr>
        <w:t>seconde</w:t>
      </w:r>
      <w:proofErr w:type="spellEnd"/>
      <w:proofErr w:type="gramEnd"/>
      <w:r w:rsidRPr="00BD3D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D04B57" w14:textId="77777777" w:rsidR="00120238" w:rsidRPr="00E13BEE" w:rsidRDefault="00120238" w:rsidP="00120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Wingdings-Regular" w:eastAsia="Wingdings-Regular" w:hAnsi="Times New Roman" w:cs="Wingdings-Regular" w:hint="eastAsia"/>
        </w:rPr>
        <w:t></w:t>
      </w:r>
      <w:r w:rsidRPr="00BD3D1C">
        <w:rPr>
          <w:rFonts w:ascii="Wingdings-Regular" w:eastAsia="Wingdings-Regular" w:hAnsi="Times New Roman" w:cs="Wingdings-Regular"/>
          <w:lang w:val="en-US"/>
        </w:rPr>
        <w:t xml:space="preserve"> </w:t>
      </w:r>
      <w:r w:rsidRPr="00BD3D1C">
        <w:rPr>
          <w:rFonts w:ascii="Times New Roman" w:hAnsi="Times New Roman" w:cs="Times New Roman"/>
          <w:sz w:val="24"/>
          <w:szCs w:val="24"/>
          <w:lang w:val="en-US"/>
        </w:rPr>
        <w:t>Total Time: 0.</w:t>
      </w:r>
      <w:r>
        <w:rPr>
          <w:rFonts w:ascii="Times New Roman" w:hAnsi="Times New Roman" w:cs="Times New Roman"/>
          <w:sz w:val="24"/>
          <w:szCs w:val="24"/>
          <w:lang w:val="en-US"/>
        </w:rPr>
        <w:t>06</w:t>
      </w:r>
      <w:r w:rsidRPr="00BD3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D1C">
        <w:rPr>
          <w:rFonts w:ascii="Times New Roman" w:hAnsi="Times New Roman" w:cs="Times New Roman"/>
          <w:sz w:val="24"/>
          <w:szCs w:val="24"/>
          <w:lang w:val="en-US"/>
        </w:rPr>
        <w:t>seconde</w:t>
      </w:r>
      <w:proofErr w:type="spellEnd"/>
      <w:r w:rsidRPr="00BD3D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E74A9C" w14:textId="77777777" w:rsidR="00120238" w:rsidRPr="00E13BEE" w:rsidRDefault="00120238" w:rsidP="00120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D25FBD7" w14:textId="77777777" w:rsidR="00120238" w:rsidRDefault="00120238" w:rsidP="00120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AC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>
        <w:rPr>
          <w:noProof/>
          <w:lang w:eastAsia="fr-FR"/>
        </w:rPr>
        <w:drawing>
          <wp:inline distT="0" distB="0" distL="0" distR="0" wp14:anchorId="3CF96C36" wp14:editId="47B92297">
            <wp:extent cx="3965944" cy="2188609"/>
            <wp:effectExtent l="0" t="0" r="0" b="2540"/>
            <wp:docPr id="9" name="Image 9" descr="http://numlor.fr/elearning/etenp/res/RED3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umlor.fr/elearning/etenp/res/RED3N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823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B57A6" w14:textId="77777777" w:rsidR="00120238" w:rsidRDefault="00120238" w:rsidP="00120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09E4E8D" w14:textId="77777777" w:rsidR="00120238" w:rsidRDefault="00120238" w:rsidP="00120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8497F" w14:textId="77777777" w:rsidR="00120238" w:rsidRDefault="00120238" w:rsidP="00120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815EF">
        <w:rPr>
          <w:rFonts w:ascii="Times New Roman" w:hAnsi="Times New Roman" w:cs="Times New Roman"/>
          <w:sz w:val="24"/>
          <w:szCs w:val="24"/>
        </w:rPr>
        <w:t>Tracer la forme d’</w:t>
      </w:r>
      <w:r>
        <w:rPr>
          <w:rFonts w:ascii="Times New Roman" w:hAnsi="Times New Roman" w:cs="Times New Roman"/>
          <w:sz w:val="24"/>
          <w:szCs w:val="24"/>
        </w:rPr>
        <w:t>onde de la tension de la source,</w:t>
      </w:r>
      <w:r w:rsidRPr="00D815EF">
        <w:rPr>
          <w:rFonts w:ascii="Times New Roman" w:hAnsi="Times New Roman" w:cs="Times New Roman"/>
          <w:sz w:val="24"/>
          <w:szCs w:val="24"/>
        </w:rPr>
        <w:t xml:space="preserve"> la tension redressée </w:t>
      </w:r>
      <w:proofErr w:type="spellStart"/>
      <w:proofErr w:type="gramStart"/>
      <w:r w:rsidRPr="00D815EF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D815EF">
        <w:rPr>
          <w:rFonts w:ascii="Times New Roman" w:hAnsi="Times New Roman" w:cs="Times New Roman"/>
          <w:i/>
          <w:iCs/>
          <w:sz w:val="16"/>
          <w:szCs w:val="16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>,  sur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 même graphe </w:t>
      </w:r>
    </w:p>
    <w:p w14:paraId="4E68518C" w14:textId="77777777" w:rsidR="00120238" w:rsidRDefault="00120238" w:rsidP="00120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76F47E" w14:textId="1072895C" w:rsidR="00120238" w:rsidRDefault="00120238" w:rsidP="00120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367">
        <w:rPr>
          <w:rFonts w:ascii="Times New Roman" w:hAnsi="Times New Roman" w:cs="Times New Roman"/>
          <w:sz w:val="24"/>
          <w:szCs w:val="24"/>
        </w:rPr>
        <w:t xml:space="preserve">Donner l'expression calculée par le logiciel de la valeur moyenne de la tension et du </w:t>
      </w:r>
      <w:proofErr w:type="gramStart"/>
      <w:r w:rsidRPr="00863367">
        <w:rPr>
          <w:rFonts w:ascii="Times New Roman" w:hAnsi="Times New Roman" w:cs="Times New Roman"/>
          <w:sz w:val="24"/>
          <w:szCs w:val="24"/>
        </w:rPr>
        <w:t>Courant  dans</w:t>
      </w:r>
      <w:proofErr w:type="gramEnd"/>
      <w:r w:rsidRPr="00863367">
        <w:rPr>
          <w:rFonts w:ascii="Times New Roman" w:hAnsi="Times New Roman" w:cs="Times New Roman"/>
          <w:sz w:val="24"/>
          <w:szCs w:val="24"/>
        </w:rPr>
        <w:t xml:space="preserve"> la charge.</w:t>
      </w:r>
      <w:r>
        <w:rPr>
          <w:rFonts w:ascii="Times New Roman" w:hAnsi="Times New Roman" w:cs="Times New Roman"/>
          <w:sz w:val="24"/>
          <w:szCs w:val="24"/>
        </w:rPr>
        <w:t xml:space="preserve"> Ainsi que leurs valeurs efficaces. De deux manières différentes. </w:t>
      </w:r>
    </w:p>
    <w:p w14:paraId="098E5B6C" w14:textId="77777777" w:rsidR="00120238" w:rsidRPr="00DC5032" w:rsidRDefault="00120238" w:rsidP="00120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C5032">
        <w:rPr>
          <w:rFonts w:ascii="Times New Roman" w:hAnsi="Times New Roman" w:cs="Times New Roman"/>
          <w:b/>
          <w:bCs/>
          <w:color w:val="FF0000"/>
          <w:sz w:val="24"/>
          <w:szCs w:val="24"/>
        </w:rPr>
        <w:t>III.2. Redressement PD</w:t>
      </w:r>
      <w:proofErr w:type="gramStart"/>
      <w:r w:rsidRPr="00DC5032">
        <w:rPr>
          <w:rFonts w:ascii="Times New Roman" w:hAnsi="Times New Roman" w:cs="Times New Roman"/>
          <w:b/>
          <w:bCs/>
          <w:color w:val="FF0000"/>
          <w:sz w:val="24"/>
          <w:szCs w:val="24"/>
        </w:rPr>
        <w:t>3  commandé</w:t>
      </w:r>
      <w:proofErr w:type="gramEnd"/>
      <w:r w:rsidRPr="00DC503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: à thyristors</w:t>
      </w:r>
    </w:p>
    <w:p w14:paraId="3555E2F3" w14:textId="77777777" w:rsidR="00120238" w:rsidRPr="00DC5032" w:rsidRDefault="00120238" w:rsidP="0012023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032">
        <w:rPr>
          <w:rFonts w:ascii="Times New Roman" w:hAnsi="Times New Roman" w:cs="Times New Roman"/>
          <w:sz w:val="24"/>
          <w:szCs w:val="24"/>
        </w:rPr>
        <w:t xml:space="preserve">Refaire le même travail demandé dans la section </w:t>
      </w:r>
      <w:r w:rsidRPr="00DC5032">
        <w:rPr>
          <w:rFonts w:ascii="Times New Roman" w:hAnsi="Times New Roman" w:cs="Times New Roman"/>
          <w:b/>
          <w:sz w:val="24"/>
          <w:szCs w:val="24"/>
        </w:rPr>
        <w:t xml:space="preserve">III-1 </w:t>
      </w:r>
    </w:p>
    <w:p w14:paraId="3AF05E44" w14:textId="77777777" w:rsidR="00120238" w:rsidRPr="00DC5032" w:rsidRDefault="00120238" w:rsidP="0012023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5EF">
        <w:rPr>
          <w:rFonts w:ascii="Times New Roman" w:hAnsi="Times New Roman" w:cs="Times New Roman"/>
          <w:sz w:val="24"/>
          <w:szCs w:val="24"/>
        </w:rPr>
        <w:t>- Tracer la variation de la valeur moyenne et la valeur efficace de la tension aux bornes de la charge (</w:t>
      </w:r>
      <w:proofErr w:type="spellStart"/>
      <w:r w:rsidRPr="00D815EF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D815EF">
        <w:rPr>
          <w:rFonts w:ascii="Times New Roman" w:hAnsi="Times New Roman" w:cs="Times New Roman"/>
          <w:i/>
          <w:iCs/>
          <w:sz w:val="16"/>
          <w:szCs w:val="16"/>
        </w:rPr>
        <w:t>c</w:t>
      </w:r>
      <w:proofErr w:type="spellEnd"/>
      <w:r w:rsidRPr="00D815EF">
        <w:rPr>
          <w:rFonts w:ascii="Times New Roman" w:hAnsi="Times New Roman" w:cs="Times New Roman"/>
          <w:sz w:val="24"/>
          <w:szCs w:val="24"/>
        </w:rPr>
        <w:t xml:space="preserve">) en fonction de l’angle d’amorçage </w:t>
      </w:r>
      <w:r w:rsidRPr="00D815EF">
        <w:rPr>
          <w:rFonts w:ascii="Times New Roman" w:hAnsi="Times New Roman" w:cs="Times New Roman"/>
          <w:i/>
          <w:iCs/>
          <w:sz w:val="24"/>
          <w:szCs w:val="24"/>
        </w:rPr>
        <w:t>α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748C319" w14:textId="77777777" w:rsidR="00120238" w:rsidRDefault="00120238" w:rsidP="00120238">
      <w:pPr>
        <w:ind w:left="-567"/>
        <w:rPr>
          <w:rFonts w:ascii="Times New Roman" w:hAnsi="Times New Roman" w:cs="Times New Roman"/>
          <w:sz w:val="24"/>
          <w:szCs w:val="24"/>
        </w:rPr>
      </w:pPr>
    </w:p>
    <w:p w14:paraId="0F233244" w14:textId="6FD7724C" w:rsidR="00CF1746" w:rsidRDefault="00120238" w:rsidP="00120238">
      <w:pPr>
        <w:ind w:left="-567"/>
      </w:pPr>
      <w:r>
        <w:rPr>
          <w:rFonts w:ascii="Times New Roman" w:hAnsi="Times New Roman" w:cs="Times New Roman"/>
          <w:sz w:val="24"/>
          <w:szCs w:val="24"/>
        </w:rPr>
        <w:t>En fin donner une conclusion générale</w:t>
      </w:r>
    </w:p>
    <w:sectPr w:rsidR="00CF1746" w:rsidSect="00120238">
      <w:pgSz w:w="12240" w:h="15840"/>
      <w:pgMar w:top="851" w:right="900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17157"/>
    <w:multiLevelType w:val="hybridMultilevel"/>
    <w:tmpl w:val="A1048404"/>
    <w:lvl w:ilvl="0" w:tplc="EC1EE5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38"/>
    <w:rsid w:val="00120238"/>
    <w:rsid w:val="00CF1746"/>
    <w:rsid w:val="00EB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553D"/>
  <w15:chartTrackingRefBased/>
  <w15:docId w15:val="{DCB70D68-20F5-458B-A4D9-62F8F94F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23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0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MO3ADE</dc:creator>
  <cp:keywords/>
  <dc:description/>
  <cp:lastModifiedBy>MO3ADE</cp:lastModifiedBy>
  <cp:revision>1</cp:revision>
  <dcterms:created xsi:type="dcterms:W3CDTF">2021-02-21T09:33:00Z</dcterms:created>
  <dcterms:modified xsi:type="dcterms:W3CDTF">2021-02-21T09:39:00Z</dcterms:modified>
</cp:coreProperties>
</file>