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547" w:rsidRPr="00610207" w:rsidRDefault="00610207" w:rsidP="00EC7330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10207">
        <w:rPr>
          <w:rFonts w:asciiTheme="majorBidi" w:hAnsiTheme="majorBidi" w:cstheme="majorBidi"/>
          <w:sz w:val="24"/>
          <w:szCs w:val="24"/>
        </w:rPr>
        <w:t xml:space="preserve">Université BADJI MOKHTAR Annaba </w:t>
      </w:r>
      <w:r w:rsidRPr="00610207">
        <w:rPr>
          <w:rFonts w:asciiTheme="majorBidi" w:hAnsiTheme="majorBidi" w:cstheme="majorBidi"/>
          <w:sz w:val="24"/>
          <w:szCs w:val="24"/>
        </w:rPr>
        <w:tab/>
      </w:r>
      <w:r w:rsidRPr="00610207">
        <w:rPr>
          <w:rFonts w:asciiTheme="majorBidi" w:hAnsiTheme="majorBidi" w:cstheme="majorBidi"/>
          <w:sz w:val="24"/>
          <w:szCs w:val="24"/>
        </w:rPr>
        <w:tab/>
      </w:r>
      <w:r w:rsidRPr="00610207">
        <w:rPr>
          <w:rFonts w:asciiTheme="majorBidi" w:hAnsiTheme="majorBidi" w:cstheme="majorBidi"/>
          <w:sz w:val="24"/>
          <w:szCs w:val="24"/>
        </w:rPr>
        <w:tab/>
      </w:r>
      <w:r w:rsidRPr="00610207">
        <w:rPr>
          <w:rFonts w:asciiTheme="majorBidi" w:hAnsiTheme="majorBidi" w:cstheme="majorBidi"/>
          <w:sz w:val="24"/>
          <w:szCs w:val="24"/>
        </w:rPr>
        <w:tab/>
        <w:t xml:space="preserve">Jeudi   </w:t>
      </w:r>
      <w:r w:rsidR="00EC7330">
        <w:rPr>
          <w:rFonts w:asciiTheme="majorBidi" w:hAnsiTheme="majorBidi" w:cstheme="majorBidi"/>
          <w:sz w:val="24"/>
          <w:szCs w:val="24"/>
        </w:rPr>
        <w:t>23</w:t>
      </w:r>
      <w:r w:rsidR="00EF0795">
        <w:rPr>
          <w:rFonts w:asciiTheme="majorBidi" w:hAnsiTheme="majorBidi" w:cstheme="majorBidi"/>
          <w:sz w:val="24"/>
          <w:szCs w:val="24"/>
        </w:rPr>
        <w:t xml:space="preserve"> MAI</w:t>
      </w:r>
      <w:r w:rsidRPr="00610207">
        <w:rPr>
          <w:rFonts w:asciiTheme="majorBidi" w:hAnsiTheme="majorBidi" w:cstheme="majorBidi"/>
          <w:sz w:val="24"/>
          <w:szCs w:val="24"/>
        </w:rPr>
        <w:t xml:space="preserve"> 2016</w:t>
      </w:r>
    </w:p>
    <w:p w:rsidR="00610207" w:rsidRPr="00610207" w:rsidRDefault="00610207" w:rsidP="005257D1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10207">
        <w:rPr>
          <w:rFonts w:asciiTheme="majorBidi" w:hAnsiTheme="majorBidi" w:cstheme="majorBidi"/>
          <w:sz w:val="24"/>
          <w:szCs w:val="24"/>
        </w:rPr>
        <w:t>FAC de l’Ingéniorat</w:t>
      </w:r>
      <w:r w:rsidRPr="00610207">
        <w:rPr>
          <w:rFonts w:asciiTheme="majorBidi" w:hAnsiTheme="majorBidi" w:cstheme="majorBidi"/>
          <w:sz w:val="24"/>
          <w:szCs w:val="24"/>
        </w:rPr>
        <w:tab/>
      </w:r>
      <w:r w:rsidRPr="00610207">
        <w:rPr>
          <w:rFonts w:asciiTheme="majorBidi" w:hAnsiTheme="majorBidi" w:cstheme="majorBidi"/>
          <w:sz w:val="24"/>
          <w:szCs w:val="24"/>
        </w:rPr>
        <w:tab/>
      </w:r>
      <w:r w:rsidRPr="00610207">
        <w:rPr>
          <w:rFonts w:asciiTheme="majorBidi" w:hAnsiTheme="majorBidi" w:cstheme="majorBidi"/>
          <w:sz w:val="24"/>
          <w:szCs w:val="24"/>
        </w:rPr>
        <w:tab/>
      </w:r>
      <w:r w:rsidRPr="00610207">
        <w:rPr>
          <w:rFonts w:asciiTheme="majorBidi" w:hAnsiTheme="majorBidi" w:cstheme="majorBidi"/>
          <w:sz w:val="24"/>
          <w:szCs w:val="24"/>
        </w:rPr>
        <w:tab/>
      </w:r>
      <w:r w:rsidRPr="00610207">
        <w:rPr>
          <w:rFonts w:asciiTheme="majorBidi" w:hAnsiTheme="majorBidi" w:cstheme="majorBidi"/>
          <w:sz w:val="24"/>
          <w:szCs w:val="24"/>
        </w:rPr>
        <w:tab/>
      </w:r>
      <w:r w:rsidRPr="00610207">
        <w:rPr>
          <w:rFonts w:asciiTheme="majorBidi" w:hAnsiTheme="majorBidi" w:cstheme="majorBidi"/>
          <w:sz w:val="24"/>
          <w:szCs w:val="24"/>
        </w:rPr>
        <w:tab/>
        <w:t xml:space="preserve"> </w:t>
      </w:r>
    </w:p>
    <w:p w:rsidR="00610207" w:rsidRPr="00610207" w:rsidRDefault="00610207" w:rsidP="005257D1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10207">
        <w:rPr>
          <w:rFonts w:asciiTheme="majorBidi" w:hAnsiTheme="majorBidi" w:cstheme="majorBidi"/>
          <w:sz w:val="24"/>
          <w:szCs w:val="24"/>
        </w:rPr>
        <w:t>Dépar</w:t>
      </w:r>
      <w:r w:rsidR="005257D1">
        <w:rPr>
          <w:rFonts w:asciiTheme="majorBidi" w:hAnsiTheme="majorBidi" w:cstheme="majorBidi"/>
          <w:sz w:val="24"/>
          <w:szCs w:val="24"/>
        </w:rPr>
        <w:t xml:space="preserve">tement d’Electronique       </w:t>
      </w:r>
      <w:r w:rsidR="005257D1">
        <w:rPr>
          <w:rFonts w:asciiTheme="majorBidi" w:hAnsiTheme="majorBidi" w:cstheme="majorBidi"/>
          <w:sz w:val="24"/>
          <w:szCs w:val="24"/>
        </w:rPr>
        <w:tab/>
      </w:r>
      <w:r w:rsidR="005257D1">
        <w:rPr>
          <w:rFonts w:asciiTheme="majorBidi" w:hAnsiTheme="majorBidi" w:cstheme="majorBidi"/>
          <w:sz w:val="24"/>
          <w:szCs w:val="24"/>
        </w:rPr>
        <w:tab/>
        <w:t>EMD</w:t>
      </w:r>
    </w:p>
    <w:p w:rsidR="00610207" w:rsidRPr="00610207" w:rsidRDefault="00610207" w:rsidP="005257D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Télécommunication : S4</w:t>
      </w:r>
      <w:r w:rsidR="005257D1">
        <w:rPr>
          <w:rFonts w:asciiTheme="majorBidi" w:hAnsiTheme="majorBidi" w:cstheme="majorBidi"/>
          <w:sz w:val="24"/>
          <w:szCs w:val="24"/>
        </w:rPr>
        <w:tab/>
      </w:r>
      <w:r w:rsidR="005257D1">
        <w:rPr>
          <w:rFonts w:asciiTheme="majorBidi" w:hAnsiTheme="majorBidi" w:cstheme="majorBidi"/>
          <w:sz w:val="24"/>
          <w:szCs w:val="24"/>
        </w:rPr>
        <w:tab/>
      </w:r>
      <w:r w:rsidR="005257D1">
        <w:rPr>
          <w:rFonts w:asciiTheme="majorBidi" w:hAnsiTheme="majorBidi" w:cstheme="majorBidi"/>
          <w:sz w:val="24"/>
          <w:szCs w:val="24"/>
        </w:rPr>
        <w:tab/>
      </w:r>
      <w:r w:rsidR="005257D1" w:rsidRPr="00610207">
        <w:rPr>
          <w:rFonts w:asciiTheme="majorBidi" w:hAnsiTheme="majorBidi" w:cstheme="majorBidi"/>
          <w:sz w:val="24"/>
          <w:szCs w:val="24"/>
        </w:rPr>
        <w:t>Module : LCS</w:t>
      </w:r>
    </w:p>
    <w:p w:rsidR="00904FDA" w:rsidRDefault="00904FDA" w:rsidP="002672C8">
      <w:pPr>
        <w:spacing w:after="0" w:line="360" w:lineRule="auto"/>
        <w:jc w:val="both"/>
        <w:rPr>
          <w:b/>
          <w:bCs/>
          <w:sz w:val="28"/>
          <w:szCs w:val="28"/>
        </w:rPr>
      </w:pPr>
    </w:p>
    <w:p w:rsidR="00904FDA" w:rsidRDefault="00610207" w:rsidP="009209C5">
      <w:pPr>
        <w:spacing w:after="0" w:line="360" w:lineRule="auto"/>
        <w:jc w:val="both"/>
        <w:rPr>
          <w:sz w:val="28"/>
          <w:szCs w:val="28"/>
        </w:rPr>
      </w:pPr>
      <w:r w:rsidRPr="00610207">
        <w:rPr>
          <w:sz w:val="28"/>
          <w:szCs w:val="28"/>
        </w:rPr>
        <w:t xml:space="preserve">EX1 : </w:t>
      </w:r>
      <w:r w:rsidR="00EC7330">
        <w:rPr>
          <w:sz w:val="28"/>
          <w:szCs w:val="28"/>
        </w:rPr>
        <w:t>a)</w:t>
      </w:r>
      <w:r w:rsidR="00EC7BA6">
        <w:rPr>
          <w:sz w:val="28"/>
          <w:szCs w:val="28"/>
        </w:rPr>
        <w:t xml:space="preserve">  (14)</w:t>
      </w:r>
      <w:r w:rsidR="00EC7BA6" w:rsidRPr="00EC7BA6">
        <w:rPr>
          <w:sz w:val="28"/>
          <w:szCs w:val="28"/>
          <w:vertAlign w:val="subscript"/>
        </w:rPr>
        <w:t>10</w:t>
      </w:r>
      <w:r w:rsidR="00EC7BA6">
        <w:rPr>
          <w:sz w:val="28"/>
          <w:szCs w:val="28"/>
        </w:rPr>
        <w:t xml:space="preserve"> = (… ?...</w:t>
      </w:r>
      <w:proofErr w:type="gramStart"/>
      <w:r w:rsidR="00EC7BA6">
        <w:rPr>
          <w:sz w:val="28"/>
          <w:szCs w:val="28"/>
        </w:rPr>
        <w:t>)</w:t>
      </w:r>
      <w:r w:rsidR="00EC7BA6" w:rsidRPr="00EC7BA6">
        <w:rPr>
          <w:sz w:val="28"/>
          <w:szCs w:val="28"/>
          <w:vertAlign w:val="subscript"/>
        </w:rPr>
        <w:t>H7</w:t>
      </w:r>
      <w:proofErr w:type="gramEnd"/>
      <w:r w:rsidR="00EC7BA6">
        <w:rPr>
          <w:sz w:val="28"/>
          <w:szCs w:val="28"/>
        </w:rPr>
        <w:t xml:space="preserve"> ; </w:t>
      </w:r>
      <w:r w:rsidR="009209C5">
        <w:rPr>
          <w:sz w:val="28"/>
          <w:szCs w:val="28"/>
        </w:rPr>
        <w:t xml:space="preserve"> </w:t>
      </w:r>
      <w:r w:rsidR="00EC7BA6">
        <w:rPr>
          <w:sz w:val="28"/>
          <w:szCs w:val="28"/>
        </w:rPr>
        <w:t xml:space="preserve"> b) (1110)</w:t>
      </w:r>
      <w:r w:rsidR="00EC7BA6" w:rsidRPr="00EC7BA6">
        <w:rPr>
          <w:sz w:val="28"/>
          <w:szCs w:val="28"/>
          <w:vertAlign w:val="subscript"/>
        </w:rPr>
        <w:t>AIKEN</w:t>
      </w:r>
      <w:r w:rsidR="00EC7BA6">
        <w:rPr>
          <w:sz w:val="28"/>
          <w:szCs w:val="28"/>
        </w:rPr>
        <w:t>= (… ?...</w:t>
      </w:r>
      <w:proofErr w:type="gramStart"/>
      <w:r w:rsidR="00EC7BA6">
        <w:rPr>
          <w:sz w:val="28"/>
          <w:szCs w:val="28"/>
        </w:rPr>
        <w:t>)</w:t>
      </w:r>
      <w:r w:rsidR="00EC7BA6" w:rsidRPr="00EC7BA6">
        <w:rPr>
          <w:sz w:val="28"/>
          <w:szCs w:val="28"/>
          <w:vertAlign w:val="subscript"/>
        </w:rPr>
        <w:t>BCD</w:t>
      </w:r>
      <w:proofErr w:type="gramEnd"/>
      <w:r w:rsidR="00EC7BA6">
        <w:rPr>
          <w:sz w:val="28"/>
          <w:szCs w:val="28"/>
        </w:rPr>
        <w:t>;</w:t>
      </w:r>
      <w:r w:rsidR="009209C5">
        <w:rPr>
          <w:sz w:val="28"/>
          <w:szCs w:val="28"/>
        </w:rPr>
        <w:t xml:space="preserve"> </w:t>
      </w:r>
      <w:r w:rsidR="00EC7BA6">
        <w:rPr>
          <w:sz w:val="28"/>
          <w:szCs w:val="28"/>
        </w:rPr>
        <w:t xml:space="preserve"> </w:t>
      </w:r>
      <w:r w:rsidR="009209C5">
        <w:rPr>
          <w:sz w:val="28"/>
          <w:szCs w:val="28"/>
        </w:rPr>
        <w:t xml:space="preserve"> </w:t>
      </w:r>
      <w:r w:rsidR="00EC7BA6">
        <w:rPr>
          <w:sz w:val="28"/>
          <w:szCs w:val="28"/>
        </w:rPr>
        <w:t xml:space="preserve">c)  </w:t>
      </w:r>
      <w:r w:rsidR="009209C5">
        <w:rPr>
          <w:sz w:val="28"/>
          <w:szCs w:val="28"/>
        </w:rPr>
        <w:t>(375,54)</w:t>
      </w:r>
      <w:r w:rsidR="009209C5" w:rsidRPr="009209C5">
        <w:rPr>
          <w:sz w:val="28"/>
          <w:szCs w:val="28"/>
          <w:vertAlign w:val="subscript"/>
        </w:rPr>
        <w:t>8</w:t>
      </w:r>
      <w:r w:rsidR="009209C5">
        <w:rPr>
          <w:sz w:val="28"/>
          <w:szCs w:val="28"/>
        </w:rPr>
        <w:t>=(… ?...</w:t>
      </w:r>
      <w:proofErr w:type="gramStart"/>
      <w:r w:rsidR="009209C5">
        <w:rPr>
          <w:sz w:val="28"/>
          <w:szCs w:val="28"/>
        </w:rPr>
        <w:t>)</w:t>
      </w:r>
      <w:r w:rsidR="009209C5">
        <w:rPr>
          <w:sz w:val="28"/>
          <w:szCs w:val="28"/>
          <w:vertAlign w:val="subscript"/>
        </w:rPr>
        <w:t>4</w:t>
      </w:r>
      <w:proofErr w:type="gramEnd"/>
    </w:p>
    <w:p w:rsidR="00904FDA" w:rsidRDefault="00904FDA" w:rsidP="00EC7BA6">
      <w:pPr>
        <w:pStyle w:val="Paragraphedeliste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Ex2 : </w:t>
      </w:r>
      <w:r w:rsidR="00EC7BA6">
        <w:rPr>
          <w:sz w:val="28"/>
          <w:szCs w:val="28"/>
        </w:rPr>
        <w:t>Simplifier par DK puis Quine Mc CLUSKEY </w:t>
      </w:r>
    </w:p>
    <w:p w:rsidR="00EC7BA6" w:rsidRDefault="00EC7BA6" w:rsidP="00EC7BA6">
      <w:pPr>
        <w:pStyle w:val="Paragraphedeliste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F = </w:t>
      </w:r>
      <w:r w:rsidR="000E2592">
        <w:rPr>
          <w:sz w:val="28"/>
          <w:szCs w:val="28"/>
        </w:rPr>
        <w:t>∑ m</w:t>
      </w:r>
      <w:r w:rsidR="00103484">
        <w:rPr>
          <w:sz w:val="28"/>
          <w:szCs w:val="28"/>
        </w:rPr>
        <w:t xml:space="preserve"> </w:t>
      </w:r>
      <w:r w:rsidR="000E2592">
        <w:rPr>
          <w:sz w:val="28"/>
          <w:szCs w:val="28"/>
        </w:rPr>
        <w:t>(1, 3, 5, 7, 9) + ∑ d</w:t>
      </w:r>
      <w:r w:rsidR="00103484">
        <w:rPr>
          <w:sz w:val="28"/>
          <w:szCs w:val="28"/>
        </w:rPr>
        <w:t xml:space="preserve"> </w:t>
      </w:r>
      <w:r w:rsidR="000E2592">
        <w:rPr>
          <w:sz w:val="28"/>
          <w:szCs w:val="28"/>
        </w:rPr>
        <w:t>(6, 12, 13)</w:t>
      </w:r>
    </w:p>
    <w:p w:rsidR="00103484" w:rsidRDefault="00103484" w:rsidP="00740DF3">
      <w:pPr>
        <w:pStyle w:val="Paragraphedeliste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EX3 :</w:t>
      </w:r>
      <w:r w:rsidR="00740DF3">
        <w:rPr>
          <w:sz w:val="28"/>
          <w:szCs w:val="28"/>
        </w:rPr>
        <w:t xml:space="preserve"> On donne  f1= ∑m (3, 6, 7, 11, 13, 14, 14) et f2= </w:t>
      </w:r>
      <m:oMath>
        <m:r>
          <w:rPr>
            <w:rFonts w:ascii="Cambria Math" w:hAnsi="Cambria Math"/>
            <w:sz w:val="28"/>
            <w:szCs w:val="28"/>
          </w:rPr>
          <m:t>π M(</m:t>
        </m:r>
      </m:oMath>
      <w:r w:rsidR="00740DF3">
        <w:rPr>
          <w:rFonts w:eastAsiaTheme="minorEastAsia"/>
          <w:sz w:val="28"/>
          <w:szCs w:val="28"/>
        </w:rPr>
        <w:t>3, 4, 6, 11, 12, 13,14)</w:t>
      </w:r>
    </w:p>
    <w:p w:rsidR="00EC7BA6" w:rsidRDefault="00740DF3" w:rsidP="00740DF3">
      <w:pPr>
        <w:pStyle w:val="Paragraphedeliste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Générer f1 à l’aide de MUX avec (a, b) comme bits de contrôle.</w:t>
      </w:r>
    </w:p>
    <w:p w:rsidR="00740DF3" w:rsidRDefault="00740DF3" w:rsidP="00740DF3">
      <w:pPr>
        <w:pStyle w:val="Paragraphedeliste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Réaliser (f1+f2) à l’aide de MUX avec (a, b, d) bits de contrôle.</w:t>
      </w:r>
    </w:p>
    <w:p w:rsidR="007D2EFC" w:rsidRPr="007D2EFC" w:rsidRDefault="00740DF3" w:rsidP="007D2EFC">
      <w:pPr>
        <w:pStyle w:val="Paragraphedeliste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Réaliser  (f1</w:t>
      </w:r>
      <w:r w:rsidR="00E379EA">
        <w:rPr>
          <w:sz w:val="28"/>
          <w:szCs w:val="28"/>
        </w:rPr>
        <w:t>*</w:t>
      </w:r>
      <w:r>
        <w:rPr>
          <w:sz w:val="28"/>
          <w:szCs w:val="28"/>
        </w:rPr>
        <w:t>f2) à l’aide de décodeur à sorties inversées.</w:t>
      </w:r>
    </w:p>
    <w:p w:rsidR="00FC6348" w:rsidRPr="007D2EFC" w:rsidRDefault="007D2EFC" w:rsidP="00FC6348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EX4 </w:t>
      </w:r>
      <w:r w:rsidR="00FC6348">
        <w:rPr>
          <w:sz w:val="28"/>
          <w:szCs w:val="28"/>
        </w:rPr>
        <w:t>: Réaliser un codeur binaire vers gray à l’aide :</w:t>
      </w:r>
    </w:p>
    <w:p w:rsidR="00EC7BA6" w:rsidRDefault="00FC6348" w:rsidP="00FC6348">
      <w:pPr>
        <w:pStyle w:val="Paragraphedeliste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Portes Logiques</w:t>
      </w:r>
    </w:p>
    <w:p w:rsidR="00EC7BA6" w:rsidRPr="00FC6348" w:rsidRDefault="00FC6348" w:rsidP="00FC6348">
      <w:pPr>
        <w:pStyle w:val="Paragraphedeliste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Décodeurs</w:t>
      </w:r>
    </w:p>
    <w:p w:rsidR="00904FDA" w:rsidRDefault="00904FDA" w:rsidP="006C0038">
      <w:pPr>
        <w:pStyle w:val="Paragraphedeliste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Ex</w:t>
      </w:r>
      <w:r w:rsidR="006C0038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="00C96969">
        <w:rPr>
          <w:sz w:val="28"/>
          <w:szCs w:val="28"/>
        </w:rPr>
        <w:t xml:space="preserve">: </w:t>
      </w:r>
      <w:r w:rsidR="007D2EFC">
        <w:rPr>
          <w:sz w:val="28"/>
          <w:szCs w:val="28"/>
        </w:rPr>
        <w:t>Compléter</w:t>
      </w:r>
      <w:r>
        <w:rPr>
          <w:sz w:val="28"/>
          <w:szCs w:val="28"/>
        </w:rPr>
        <w:t xml:space="preserve"> le chronogramme </w:t>
      </w:r>
      <w:r w:rsidR="007D2EFC">
        <w:rPr>
          <w:sz w:val="28"/>
          <w:szCs w:val="28"/>
        </w:rPr>
        <w:t>suivant</w:t>
      </w:r>
      <w:r>
        <w:rPr>
          <w:sz w:val="28"/>
          <w:szCs w:val="28"/>
        </w:rPr>
        <w:t> :</w:t>
      </w:r>
      <w:r w:rsidR="00C96969">
        <w:rPr>
          <w:sz w:val="28"/>
          <w:szCs w:val="28"/>
        </w:rPr>
        <w:t xml:space="preserve"> </w:t>
      </w:r>
    </w:p>
    <w:p w:rsidR="00904FDA" w:rsidRDefault="001A3DA3" w:rsidP="001A3DA3">
      <w:pPr>
        <w:pStyle w:val="Paragraphedeliste"/>
        <w:spacing w:after="0" w:line="360" w:lineRule="auto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drawing>
          <wp:inline distT="0" distB="0" distL="0" distR="0">
            <wp:extent cx="2876550" cy="1162050"/>
            <wp:effectExtent l="1905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>
        <w:rPr>
          <w:noProof/>
          <w:sz w:val="28"/>
          <w:szCs w:val="28"/>
          <w:lang w:eastAsia="fr-FR"/>
        </w:rPr>
        <w:drawing>
          <wp:inline distT="0" distB="0" distL="0" distR="0">
            <wp:extent cx="2657475" cy="1076325"/>
            <wp:effectExtent l="19050" t="0" r="952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904FDA" w:rsidRDefault="00A161A9" w:rsidP="00B06A2F">
      <w:pPr>
        <w:pStyle w:val="Paragraphedeliste"/>
        <w:spacing w:after="0" w:line="360" w:lineRule="auto"/>
        <w:ind w:left="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0.4pt;margin-top:72.7pt;width:24.75pt;height:0;flip:x;z-index:251660288" o:connectortype="straight">
            <v:stroke endarrow="block"/>
          </v:shape>
        </w:pict>
      </w:r>
      <w:r>
        <w:rPr>
          <w:noProof/>
          <w:sz w:val="28"/>
          <w:szCs w:val="28"/>
          <w:lang w:eastAsia="fr-FR"/>
        </w:rPr>
        <w:pict>
          <v:shape id="_x0000_s1029" type="#_x0000_t32" style="position:absolute;left:0;text-align:left;margin-left:126.4pt;margin-top:62.95pt;width:0;height:9.75pt;flip:y;z-index:251659264" o:connectortype="straight"/>
        </w:pict>
      </w:r>
      <w:r>
        <w:rPr>
          <w:noProof/>
          <w:sz w:val="28"/>
          <w:szCs w:val="28"/>
          <w:lang w:eastAsia="fr-FR"/>
        </w:rPr>
        <w:pict>
          <v:shape id="_x0000_s1028" type="#_x0000_t32" style="position:absolute;left:0;text-align:left;margin-left:55.15pt;margin-top:72.7pt;width:71.25pt;height:0;z-index:251658240" o:connectortype="straight"/>
        </w:pict>
      </w:r>
      <w:r w:rsidR="006C0038">
        <w:rPr>
          <w:sz w:val="28"/>
          <w:szCs w:val="28"/>
        </w:rPr>
        <w:t xml:space="preserve">EX6 : </w:t>
      </w:r>
      <w:r w:rsidR="00B06A2F">
        <w:rPr>
          <w:sz w:val="28"/>
          <w:szCs w:val="28"/>
        </w:rPr>
        <w:t xml:space="preserve">Donner les équations de commande d’un compteur synchrone aléatoire réalisé à l’aide de bascules JK ; puis réaliser ce </w:t>
      </w:r>
      <w:r w:rsidR="008C42DF">
        <w:rPr>
          <w:sz w:val="28"/>
          <w:szCs w:val="28"/>
        </w:rPr>
        <w:t xml:space="preserve">compteur. </w:t>
      </w:r>
      <w:r w:rsidR="00B06A2F">
        <w:rPr>
          <w:sz w:val="28"/>
          <w:szCs w:val="28"/>
        </w:rPr>
        <w:t>L’ordre de comptage est :   0-2-4-6-1-3-5-7</w:t>
      </w:r>
    </w:p>
    <w:p w:rsidR="00FC6348" w:rsidRDefault="00FC6348" w:rsidP="00B06A2F">
      <w:pPr>
        <w:pStyle w:val="Paragraphedeliste"/>
        <w:spacing w:after="0" w:line="360" w:lineRule="auto"/>
        <w:ind w:left="0"/>
        <w:jc w:val="both"/>
        <w:rPr>
          <w:sz w:val="28"/>
          <w:szCs w:val="28"/>
        </w:rPr>
      </w:pPr>
    </w:p>
    <w:p w:rsidR="00FC6348" w:rsidRDefault="00FC6348" w:rsidP="00B06A2F">
      <w:pPr>
        <w:pStyle w:val="Paragraphedeliste"/>
        <w:spacing w:after="0" w:line="360" w:lineRule="auto"/>
        <w:ind w:left="0"/>
        <w:jc w:val="both"/>
        <w:rPr>
          <w:sz w:val="28"/>
          <w:szCs w:val="28"/>
        </w:rPr>
      </w:pPr>
    </w:p>
    <w:p w:rsidR="00FC6348" w:rsidRDefault="00FC6348" w:rsidP="00B06A2F">
      <w:pPr>
        <w:pStyle w:val="Paragraphedeliste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M. KADDECHE</w:t>
      </w:r>
    </w:p>
    <w:sectPr w:rsidR="00FC6348" w:rsidSect="009C7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438C9"/>
    <w:multiLevelType w:val="hybridMultilevel"/>
    <w:tmpl w:val="A23A375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B0ED9"/>
    <w:multiLevelType w:val="hybridMultilevel"/>
    <w:tmpl w:val="01347044"/>
    <w:lvl w:ilvl="0" w:tplc="46DA9AD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ADD0A57"/>
    <w:multiLevelType w:val="hybridMultilevel"/>
    <w:tmpl w:val="D28A7BFE"/>
    <w:lvl w:ilvl="0" w:tplc="DB8646F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0207"/>
    <w:rsid w:val="000E2592"/>
    <w:rsid w:val="00103484"/>
    <w:rsid w:val="001A3DA3"/>
    <w:rsid w:val="002672C8"/>
    <w:rsid w:val="005257D1"/>
    <w:rsid w:val="00555D31"/>
    <w:rsid w:val="005B0EE9"/>
    <w:rsid w:val="00610207"/>
    <w:rsid w:val="006C0038"/>
    <w:rsid w:val="00740DF3"/>
    <w:rsid w:val="007D2EFC"/>
    <w:rsid w:val="008C42DF"/>
    <w:rsid w:val="008D1A2C"/>
    <w:rsid w:val="00904FDA"/>
    <w:rsid w:val="00906B06"/>
    <w:rsid w:val="009209C5"/>
    <w:rsid w:val="009C7547"/>
    <w:rsid w:val="00A161A9"/>
    <w:rsid w:val="00B06A2F"/>
    <w:rsid w:val="00C02646"/>
    <w:rsid w:val="00C83A1D"/>
    <w:rsid w:val="00C96969"/>
    <w:rsid w:val="00D03511"/>
    <w:rsid w:val="00D15996"/>
    <w:rsid w:val="00D310BA"/>
    <w:rsid w:val="00E379EA"/>
    <w:rsid w:val="00EC7330"/>
    <w:rsid w:val="00EC7BA6"/>
    <w:rsid w:val="00EF0795"/>
    <w:rsid w:val="00F51438"/>
    <w:rsid w:val="00FC6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5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1020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51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1438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740DF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6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Kaddeche</dc:creator>
  <cp:lastModifiedBy>Kaddeche</cp:lastModifiedBy>
  <cp:revision>2</cp:revision>
  <cp:lastPrinted>2016-05-18T10:16:00Z</cp:lastPrinted>
  <dcterms:created xsi:type="dcterms:W3CDTF">2016-06-01T09:01:00Z</dcterms:created>
  <dcterms:modified xsi:type="dcterms:W3CDTF">2016-06-01T09:01:00Z</dcterms:modified>
</cp:coreProperties>
</file>